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DF2" w:rsidRPr="00F72D5F" w:rsidRDefault="008A3DF2" w:rsidP="00F72D5F">
      <w:pPr>
        <w:spacing w:after="0" w:line="480" w:lineRule="auto"/>
        <w:rPr>
          <w:rFonts w:ascii="Times New Roman" w:hAnsi="Times New Roman" w:cs="Times New Roman"/>
          <w:sz w:val="24"/>
          <w:szCs w:val="24"/>
        </w:rPr>
      </w:pPr>
    </w:p>
    <w:p w:rsidR="00E777D1" w:rsidRPr="00F72D5F" w:rsidRDefault="00E777D1" w:rsidP="00F72D5F">
      <w:pPr>
        <w:spacing w:after="0" w:line="480" w:lineRule="auto"/>
        <w:rPr>
          <w:rFonts w:ascii="Times New Roman" w:hAnsi="Times New Roman" w:cs="Times New Roman"/>
          <w:sz w:val="24"/>
          <w:szCs w:val="24"/>
        </w:rPr>
      </w:pPr>
    </w:p>
    <w:p w:rsidR="00E777D1" w:rsidRPr="00F72D5F" w:rsidRDefault="00E777D1" w:rsidP="00F72D5F">
      <w:pPr>
        <w:spacing w:after="0" w:line="480" w:lineRule="auto"/>
        <w:rPr>
          <w:rFonts w:ascii="Times New Roman" w:hAnsi="Times New Roman" w:cs="Times New Roman"/>
          <w:sz w:val="24"/>
          <w:szCs w:val="24"/>
        </w:rPr>
      </w:pPr>
    </w:p>
    <w:p w:rsidR="00E777D1" w:rsidRPr="00F72D5F" w:rsidRDefault="00E777D1" w:rsidP="00F72D5F">
      <w:pPr>
        <w:spacing w:after="0" w:line="480" w:lineRule="auto"/>
        <w:rPr>
          <w:rFonts w:ascii="Times New Roman" w:hAnsi="Times New Roman" w:cs="Times New Roman"/>
          <w:sz w:val="24"/>
          <w:szCs w:val="24"/>
        </w:rPr>
      </w:pPr>
    </w:p>
    <w:p w:rsidR="00E777D1" w:rsidRPr="00F72D5F" w:rsidRDefault="00E777D1" w:rsidP="00F72D5F">
      <w:pPr>
        <w:spacing w:after="0" w:line="480" w:lineRule="auto"/>
        <w:rPr>
          <w:rFonts w:ascii="Times New Roman" w:hAnsi="Times New Roman" w:cs="Times New Roman"/>
          <w:sz w:val="24"/>
          <w:szCs w:val="24"/>
        </w:rPr>
      </w:pPr>
    </w:p>
    <w:p w:rsidR="00E777D1" w:rsidRPr="00F72D5F" w:rsidRDefault="00E777D1" w:rsidP="00F72D5F">
      <w:pPr>
        <w:spacing w:after="0" w:line="480" w:lineRule="auto"/>
        <w:rPr>
          <w:rFonts w:ascii="Times New Roman" w:hAnsi="Times New Roman" w:cs="Times New Roman"/>
          <w:sz w:val="24"/>
          <w:szCs w:val="24"/>
        </w:rPr>
      </w:pPr>
    </w:p>
    <w:p w:rsidR="00E777D1" w:rsidRPr="00F72D5F" w:rsidRDefault="00E777D1" w:rsidP="00F72D5F">
      <w:pPr>
        <w:spacing w:after="0" w:line="480" w:lineRule="auto"/>
        <w:rPr>
          <w:rFonts w:ascii="Times New Roman" w:hAnsi="Times New Roman" w:cs="Times New Roman"/>
          <w:sz w:val="24"/>
          <w:szCs w:val="24"/>
        </w:rPr>
      </w:pPr>
    </w:p>
    <w:p w:rsidR="00E777D1" w:rsidRPr="00F72D5F" w:rsidRDefault="00E777D1" w:rsidP="00F72D5F">
      <w:pPr>
        <w:spacing w:after="0" w:line="480" w:lineRule="auto"/>
        <w:rPr>
          <w:rFonts w:ascii="Times New Roman" w:hAnsi="Times New Roman" w:cs="Times New Roman"/>
          <w:sz w:val="24"/>
          <w:szCs w:val="24"/>
        </w:rPr>
      </w:pPr>
    </w:p>
    <w:p w:rsidR="00E777D1" w:rsidRPr="00F72D5F" w:rsidRDefault="00E777D1" w:rsidP="00F72D5F">
      <w:pPr>
        <w:spacing w:after="0" w:line="480" w:lineRule="auto"/>
        <w:rPr>
          <w:rFonts w:ascii="Times New Roman" w:hAnsi="Times New Roman" w:cs="Times New Roman"/>
          <w:sz w:val="24"/>
          <w:szCs w:val="24"/>
        </w:rPr>
      </w:pPr>
    </w:p>
    <w:p w:rsidR="00E777D1" w:rsidRPr="00F72D5F" w:rsidRDefault="00E777D1" w:rsidP="00F72D5F">
      <w:pPr>
        <w:spacing w:after="0" w:line="480" w:lineRule="auto"/>
        <w:rPr>
          <w:rFonts w:ascii="Times New Roman" w:hAnsi="Times New Roman" w:cs="Times New Roman"/>
          <w:sz w:val="24"/>
          <w:szCs w:val="24"/>
        </w:rPr>
      </w:pPr>
    </w:p>
    <w:p w:rsidR="00E777D1" w:rsidRPr="00F72D5F" w:rsidRDefault="00E777D1" w:rsidP="00F72D5F">
      <w:pPr>
        <w:spacing w:after="0" w:line="480" w:lineRule="auto"/>
        <w:rPr>
          <w:rFonts w:ascii="Times New Roman" w:hAnsi="Times New Roman" w:cs="Times New Roman"/>
          <w:sz w:val="24"/>
          <w:szCs w:val="24"/>
        </w:rPr>
      </w:pPr>
    </w:p>
    <w:p w:rsidR="00E777D1" w:rsidRPr="00F72D5F" w:rsidRDefault="00E777D1" w:rsidP="00F72D5F">
      <w:pPr>
        <w:spacing w:after="0" w:line="480" w:lineRule="auto"/>
        <w:jc w:val="center"/>
        <w:rPr>
          <w:rFonts w:ascii="Times New Roman" w:hAnsi="Times New Roman" w:cs="Times New Roman"/>
          <w:sz w:val="24"/>
          <w:szCs w:val="24"/>
        </w:rPr>
      </w:pPr>
      <w:r w:rsidRPr="00F72D5F">
        <w:rPr>
          <w:rFonts w:ascii="Times New Roman" w:hAnsi="Times New Roman" w:cs="Times New Roman"/>
          <w:sz w:val="24"/>
          <w:szCs w:val="24"/>
        </w:rPr>
        <w:t>Alcoholism and Depression</w:t>
      </w:r>
    </w:p>
    <w:p w:rsidR="00E777D1" w:rsidRPr="00F72D5F" w:rsidRDefault="00E777D1" w:rsidP="00F72D5F">
      <w:pPr>
        <w:spacing w:after="0" w:line="480" w:lineRule="auto"/>
        <w:jc w:val="center"/>
        <w:rPr>
          <w:rFonts w:ascii="Times New Roman" w:hAnsi="Times New Roman" w:cs="Times New Roman"/>
          <w:sz w:val="24"/>
          <w:szCs w:val="24"/>
        </w:rPr>
      </w:pPr>
      <w:r w:rsidRPr="00F72D5F">
        <w:rPr>
          <w:rFonts w:ascii="Times New Roman" w:hAnsi="Times New Roman" w:cs="Times New Roman"/>
          <w:sz w:val="24"/>
          <w:szCs w:val="24"/>
        </w:rPr>
        <w:t>Name:</w:t>
      </w:r>
    </w:p>
    <w:p w:rsidR="00F529BF" w:rsidRPr="00F72D5F" w:rsidRDefault="00E777D1" w:rsidP="00F72D5F">
      <w:pPr>
        <w:spacing w:after="0" w:line="480" w:lineRule="auto"/>
        <w:jc w:val="center"/>
        <w:rPr>
          <w:rFonts w:ascii="Times New Roman" w:hAnsi="Times New Roman" w:cs="Times New Roman"/>
          <w:sz w:val="24"/>
          <w:szCs w:val="24"/>
        </w:rPr>
      </w:pPr>
      <w:r w:rsidRPr="00F72D5F">
        <w:rPr>
          <w:rFonts w:ascii="Times New Roman" w:hAnsi="Times New Roman" w:cs="Times New Roman"/>
          <w:sz w:val="24"/>
          <w:szCs w:val="24"/>
        </w:rPr>
        <w:t xml:space="preserve">University: </w:t>
      </w:r>
    </w:p>
    <w:p w:rsidR="00F529BF" w:rsidRPr="00F72D5F" w:rsidRDefault="00F529BF" w:rsidP="00F72D5F">
      <w:pPr>
        <w:spacing w:line="480" w:lineRule="auto"/>
        <w:rPr>
          <w:rFonts w:ascii="Times New Roman" w:hAnsi="Times New Roman" w:cs="Times New Roman"/>
          <w:sz w:val="24"/>
          <w:szCs w:val="24"/>
        </w:rPr>
      </w:pPr>
      <w:r w:rsidRPr="00F72D5F">
        <w:rPr>
          <w:rFonts w:ascii="Times New Roman" w:hAnsi="Times New Roman" w:cs="Times New Roman"/>
          <w:sz w:val="24"/>
          <w:szCs w:val="24"/>
        </w:rPr>
        <w:br w:type="page"/>
      </w:r>
    </w:p>
    <w:p w:rsidR="00E777D1" w:rsidRPr="00F72D5F" w:rsidRDefault="00F529BF" w:rsidP="00F72D5F">
      <w:pPr>
        <w:spacing w:after="0" w:line="480" w:lineRule="auto"/>
        <w:jc w:val="center"/>
        <w:rPr>
          <w:rFonts w:ascii="Times New Roman" w:hAnsi="Times New Roman" w:cs="Times New Roman"/>
          <w:sz w:val="24"/>
          <w:szCs w:val="24"/>
        </w:rPr>
      </w:pPr>
      <w:r w:rsidRPr="00F72D5F">
        <w:rPr>
          <w:rFonts w:ascii="Times New Roman" w:hAnsi="Times New Roman" w:cs="Times New Roman"/>
          <w:sz w:val="24"/>
          <w:szCs w:val="24"/>
        </w:rPr>
        <w:lastRenderedPageBreak/>
        <w:t>Alcoholism and Depression</w:t>
      </w:r>
    </w:p>
    <w:p w:rsidR="00F529BF" w:rsidRPr="00F72D5F" w:rsidRDefault="002B78A7" w:rsidP="00F72D5F">
      <w:pPr>
        <w:spacing w:after="0" w:line="480" w:lineRule="auto"/>
        <w:jc w:val="center"/>
        <w:rPr>
          <w:rFonts w:ascii="Times New Roman" w:hAnsi="Times New Roman" w:cs="Times New Roman"/>
          <w:b/>
          <w:sz w:val="24"/>
          <w:szCs w:val="24"/>
        </w:rPr>
      </w:pPr>
      <w:r w:rsidRPr="00F72D5F">
        <w:rPr>
          <w:rFonts w:ascii="Times New Roman" w:hAnsi="Times New Roman" w:cs="Times New Roman"/>
          <w:b/>
          <w:sz w:val="24"/>
          <w:szCs w:val="24"/>
        </w:rPr>
        <w:t xml:space="preserve">Introduction </w:t>
      </w:r>
    </w:p>
    <w:p w:rsidR="002B78A7" w:rsidRPr="00F72D5F" w:rsidRDefault="006373FB"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t xml:space="preserve">Alcoholism </w:t>
      </w:r>
      <w:r w:rsidR="00C27CDD" w:rsidRPr="00F72D5F">
        <w:rPr>
          <w:rFonts w:ascii="Times New Roman" w:hAnsi="Times New Roman" w:cs="Times New Roman"/>
          <w:sz w:val="24"/>
          <w:szCs w:val="24"/>
        </w:rPr>
        <w:t>and depression constitute one of the</w:t>
      </w:r>
      <w:r w:rsidRPr="00F72D5F">
        <w:rPr>
          <w:rFonts w:ascii="Times New Roman" w:hAnsi="Times New Roman" w:cs="Times New Roman"/>
          <w:sz w:val="24"/>
          <w:szCs w:val="24"/>
        </w:rPr>
        <w:t xml:space="preserve"> common</w:t>
      </w:r>
      <w:r w:rsidR="00C27CDD" w:rsidRPr="00F72D5F">
        <w:rPr>
          <w:rFonts w:ascii="Times New Roman" w:hAnsi="Times New Roman" w:cs="Times New Roman"/>
          <w:sz w:val="24"/>
          <w:szCs w:val="24"/>
        </w:rPr>
        <w:t>est</w:t>
      </w:r>
      <w:r w:rsidRPr="00F72D5F">
        <w:rPr>
          <w:rFonts w:ascii="Times New Roman" w:hAnsi="Times New Roman" w:cs="Times New Roman"/>
          <w:sz w:val="24"/>
          <w:szCs w:val="24"/>
        </w:rPr>
        <w:t xml:space="preserve"> dual diagnoses that psychology practitioners encounter</w:t>
      </w:r>
      <w:r w:rsidR="00543456" w:rsidRPr="00F72D5F">
        <w:rPr>
          <w:rFonts w:ascii="Times New Roman" w:hAnsi="Times New Roman" w:cs="Times New Roman"/>
          <w:sz w:val="24"/>
          <w:szCs w:val="24"/>
        </w:rPr>
        <w:t xml:space="preserve"> (</w:t>
      </w:r>
      <w:proofErr w:type="spellStart"/>
      <w:r w:rsidR="00543456" w:rsidRPr="00F72D5F">
        <w:rPr>
          <w:rFonts w:ascii="Times New Roman" w:eastAsia="Times New Roman" w:hAnsi="Times New Roman" w:cs="Times New Roman"/>
          <w:sz w:val="24"/>
          <w:szCs w:val="24"/>
        </w:rPr>
        <w:t>DeVido</w:t>
      </w:r>
      <w:proofErr w:type="spellEnd"/>
      <w:r w:rsidR="00543456" w:rsidRPr="00F72D5F">
        <w:rPr>
          <w:rFonts w:ascii="Times New Roman" w:eastAsia="Times New Roman" w:hAnsi="Times New Roman" w:cs="Times New Roman"/>
          <w:sz w:val="24"/>
          <w:szCs w:val="24"/>
        </w:rPr>
        <w:t xml:space="preserve"> &amp; Weiss, 2012)</w:t>
      </w:r>
      <w:r w:rsidRPr="00F72D5F">
        <w:rPr>
          <w:rFonts w:ascii="Times New Roman" w:hAnsi="Times New Roman" w:cs="Times New Roman"/>
          <w:sz w:val="24"/>
          <w:szCs w:val="24"/>
        </w:rPr>
        <w:t xml:space="preserve">. Like other dual diagnoses, this combination constitutes a substance abuse disorder and a mood disorder. Alcoholism one of the commonest substance abuse disorders while major depression is also a common mood disorder. </w:t>
      </w:r>
      <w:r w:rsidR="006375EB" w:rsidRPr="00F72D5F">
        <w:rPr>
          <w:rFonts w:ascii="Times New Roman" w:hAnsi="Times New Roman" w:cs="Times New Roman"/>
          <w:sz w:val="24"/>
          <w:szCs w:val="24"/>
        </w:rPr>
        <w:t xml:space="preserve">The coexistence of the two disorders provides important </w:t>
      </w:r>
      <w:r w:rsidR="00746F1F" w:rsidRPr="00F72D5F">
        <w:rPr>
          <w:rFonts w:ascii="Times New Roman" w:hAnsi="Times New Roman" w:cs="Times New Roman"/>
          <w:sz w:val="24"/>
          <w:szCs w:val="24"/>
        </w:rPr>
        <w:t xml:space="preserve">challenges to the practitioner. The two disorders mutually feed-off each other to make patient recovery difficult. </w:t>
      </w:r>
      <w:r w:rsidR="00AF0BD9" w:rsidRPr="00F72D5F">
        <w:rPr>
          <w:rFonts w:ascii="Times New Roman" w:hAnsi="Times New Roman" w:cs="Times New Roman"/>
          <w:sz w:val="24"/>
          <w:szCs w:val="24"/>
        </w:rPr>
        <w:t xml:space="preserve">For instance, alcohol decreases the levels of depression in the brain. A decrease in the level of serotonin levels in the brain is central to the pathogenesis of depression. </w:t>
      </w:r>
      <w:r w:rsidR="00BD5E53" w:rsidRPr="00F72D5F">
        <w:rPr>
          <w:rFonts w:ascii="Times New Roman" w:hAnsi="Times New Roman" w:cs="Times New Roman"/>
          <w:sz w:val="24"/>
          <w:szCs w:val="24"/>
        </w:rPr>
        <w:t xml:space="preserve">As such, while victims of this double-tragedy might imbibe alcohol as a coping mechanism for their depression, alcohol worsens their depression. Worse depression drives the victim into even more alcoholism. </w:t>
      </w:r>
      <w:r w:rsidR="00C65DB7" w:rsidRPr="00F72D5F">
        <w:rPr>
          <w:rFonts w:ascii="Times New Roman" w:hAnsi="Times New Roman" w:cs="Times New Roman"/>
          <w:sz w:val="24"/>
          <w:szCs w:val="24"/>
        </w:rPr>
        <w:t>Alcoholism can also cause various social problems that tend to make the depression worse. In essence, alcoholism and depression constitute a vicious cycle that takes the victim i</w:t>
      </w:r>
      <w:r w:rsidR="00840E4A" w:rsidRPr="00F72D5F">
        <w:rPr>
          <w:rFonts w:ascii="Times New Roman" w:hAnsi="Times New Roman" w:cs="Times New Roman"/>
          <w:sz w:val="24"/>
          <w:szCs w:val="24"/>
        </w:rPr>
        <w:t>n a continuous downward spiral</w:t>
      </w:r>
      <w:r w:rsidR="00543456" w:rsidRPr="00F72D5F">
        <w:rPr>
          <w:rFonts w:ascii="Times New Roman" w:hAnsi="Times New Roman" w:cs="Times New Roman"/>
          <w:sz w:val="24"/>
          <w:szCs w:val="24"/>
        </w:rPr>
        <w:t xml:space="preserve"> (</w:t>
      </w:r>
      <w:proofErr w:type="spellStart"/>
      <w:r w:rsidR="00543456" w:rsidRPr="00F72D5F">
        <w:rPr>
          <w:rFonts w:ascii="Times New Roman" w:eastAsia="Times New Roman" w:hAnsi="Times New Roman" w:cs="Times New Roman"/>
          <w:sz w:val="24"/>
          <w:szCs w:val="24"/>
        </w:rPr>
        <w:t>DeVido</w:t>
      </w:r>
      <w:proofErr w:type="spellEnd"/>
      <w:r w:rsidR="00543456" w:rsidRPr="00F72D5F">
        <w:rPr>
          <w:rFonts w:ascii="Times New Roman" w:eastAsia="Times New Roman" w:hAnsi="Times New Roman" w:cs="Times New Roman"/>
          <w:sz w:val="24"/>
          <w:szCs w:val="24"/>
        </w:rPr>
        <w:t xml:space="preserve"> &amp; Weiss, 2012)</w:t>
      </w:r>
      <w:r w:rsidR="00840E4A" w:rsidRPr="00F72D5F">
        <w:rPr>
          <w:rFonts w:ascii="Times New Roman" w:hAnsi="Times New Roman" w:cs="Times New Roman"/>
          <w:sz w:val="24"/>
          <w:szCs w:val="24"/>
        </w:rPr>
        <w:t xml:space="preserve">. The combination of the two disorders tends clinical outcomes in comparison to the occurrence of each disorder independently. In America, alcoholism increases the rate of suicides among depressed individuals. </w:t>
      </w:r>
      <w:r w:rsidR="00D53330" w:rsidRPr="00F72D5F">
        <w:rPr>
          <w:rFonts w:ascii="Times New Roman" w:hAnsi="Times New Roman" w:cs="Times New Roman"/>
          <w:sz w:val="24"/>
          <w:szCs w:val="24"/>
        </w:rPr>
        <w:t xml:space="preserve">As such, while managing the disorders that constitute this dual diagnosis independently could have its advantages, it is more effective to take an integrated approach to managing this combination. In this integrated approach, therapists work together to manage both conditions under one roof. This paper utilizes the </w:t>
      </w:r>
      <w:r w:rsidR="00087035" w:rsidRPr="00F72D5F">
        <w:rPr>
          <w:rFonts w:ascii="Times New Roman" w:hAnsi="Times New Roman" w:cs="Times New Roman"/>
          <w:sz w:val="24"/>
          <w:szCs w:val="24"/>
        </w:rPr>
        <w:t xml:space="preserve">biography of </w:t>
      </w:r>
      <w:r w:rsidR="00A069BB" w:rsidRPr="00F72D5F">
        <w:rPr>
          <w:rFonts w:ascii="Times New Roman" w:hAnsi="Times New Roman" w:cs="Times New Roman"/>
          <w:sz w:val="24"/>
          <w:szCs w:val="24"/>
        </w:rPr>
        <w:t xml:space="preserve">the </w:t>
      </w:r>
      <w:r w:rsidR="00087035" w:rsidRPr="00F72D5F">
        <w:rPr>
          <w:rFonts w:ascii="Times New Roman" w:hAnsi="Times New Roman" w:cs="Times New Roman"/>
          <w:sz w:val="24"/>
          <w:szCs w:val="24"/>
        </w:rPr>
        <w:t xml:space="preserve">famous actor, Robin Williams, who suffered </w:t>
      </w:r>
      <w:r w:rsidR="00D53330" w:rsidRPr="00F72D5F">
        <w:rPr>
          <w:rFonts w:ascii="Times New Roman" w:hAnsi="Times New Roman" w:cs="Times New Roman"/>
          <w:sz w:val="24"/>
          <w:szCs w:val="24"/>
        </w:rPr>
        <w:t xml:space="preserve">a dual diagnosis of alcoholism and depression to underscore the special challenges in diagnosis and management of this combination and the importance of an integrated approach in its management. </w:t>
      </w:r>
    </w:p>
    <w:p w:rsidR="00404653" w:rsidRPr="00F72D5F" w:rsidRDefault="00404653" w:rsidP="00F72D5F">
      <w:pPr>
        <w:spacing w:after="0" w:line="480" w:lineRule="auto"/>
        <w:jc w:val="center"/>
        <w:rPr>
          <w:rFonts w:ascii="Times New Roman" w:hAnsi="Times New Roman" w:cs="Times New Roman"/>
          <w:b/>
          <w:sz w:val="24"/>
          <w:szCs w:val="24"/>
        </w:rPr>
      </w:pPr>
      <w:r w:rsidRPr="00F72D5F">
        <w:rPr>
          <w:rFonts w:ascii="Times New Roman" w:hAnsi="Times New Roman" w:cs="Times New Roman"/>
          <w:b/>
          <w:sz w:val="24"/>
          <w:szCs w:val="24"/>
        </w:rPr>
        <w:lastRenderedPageBreak/>
        <w:t>Case Example</w:t>
      </w:r>
    </w:p>
    <w:p w:rsidR="00404653" w:rsidRPr="00F72D5F" w:rsidRDefault="00D71108"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r>
      <w:r w:rsidR="004B0ACD" w:rsidRPr="00F72D5F">
        <w:rPr>
          <w:rFonts w:ascii="Times New Roman" w:hAnsi="Times New Roman" w:cs="Times New Roman"/>
          <w:sz w:val="24"/>
          <w:szCs w:val="24"/>
        </w:rPr>
        <w:t>The experience of Robin Williams, a famous actor,</w:t>
      </w:r>
      <w:r w:rsidRPr="00F72D5F">
        <w:rPr>
          <w:rFonts w:ascii="Times New Roman" w:hAnsi="Times New Roman" w:cs="Times New Roman"/>
          <w:sz w:val="24"/>
          <w:szCs w:val="24"/>
        </w:rPr>
        <w:t xml:space="preserve"> is a perfect case example of the interconnection between depression and alcoholism. </w:t>
      </w:r>
      <w:r w:rsidR="00A03500" w:rsidRPr="00F72D5F">
        <w:rPr>
          <w:rFonts w:ascii="Times New Roman" w:hAnsi="Times New Roman" w:cs="Times New Roman"/>
          <w:sz w:val="24"/>
          <w:szCs w:val="24"/>
        </w:rPr>
        <w:t xml:space="preserve">He was born and raised in Chicago. </w:t>
      </w:r>
      <w:r w:rsidR="00373B1B" w:rsidRPr="00F72D5F">
        <w:rPr>
          <w:rFonts w:ascii="Times New Roman" w:hAnsi="Times New Roman" w:cs="Times New Roman"/>
          <w:sz w:val="24"/>
          <w:szCs w:val="24"/>
        </w:rPr>
        <w:t>He was born in July 1951</w:t>
      </w:r>
      <w:r w:rsidR="00530787">
        <w:rPr>
          <w:rFonts w:ascii="Times New Roman" w:hAnsi="Times New Roman" w:cs="Times New Roman"/>
          <w:sz w:val="24"/>
          <w:szCs w:val="24"/>
        </w:rPr>
        <w:t xml:space="preserve"> (</w:t>
      </w:r>
      <w:r w:rsidR="00530787" w:rsidRPr="00F72D5F">
        <w:rPr>
          <w:rStyle w:val="selectable"/>
          <w:rFonts w:ascii="Times New Roman" w:hAnsi="Times New Roman" w:cs="Times New Roman"/>
          <w:color w:val="000000"/>
          <w:sz w:val="24"/>
          <w:szCs w:val="24"/>
        </w:rPr>
        <w:t>Encyclopedia Britannica</w:t>
      </w:r>
      <w:r w:rsidR="00530787">
        <w:rPr>
          <w:rStyle w:val="selectable"/>
          <w:rFonts w:ascii="Times New Roman" w:hAnsi="Times New Roman" w:cs="Times New Roman"/>
          <w:color w:val="000000"/>
          <w:sz w:val="24"/>
          <w:szCs w:val="24"/>
        </w:rPr>
        <w:t xml:space="preserve"> Editorial Team, </w:t>
      </w:r>
      <w:r w:rsidR="00530787" w:rsidRPr="00F72D5F">
        <w:rPr>
          <w:rStyle w:val="selectable"/>
          <w:rFonts w:ascii="Times New Roman" w:hAnsi="Times New Roman" w:cs="Times New Roman"/>
          <w:color w:val="000000"/>
          <w:sz w:val="24"/>
          <w:szCs w:val="24"/>
        </w:rPr>
        <w:t>2019)</w:t>
      </w:r>
      <w:r w:rsidR="00373B1B" w:rsidRPr="00F72D5F">
        <w:rPr>
          <w:rFonts w:ascii="Times New Roman" w:hAnsi="Times New Roman" w:cs="Times New Roman"/>
          <w:sz w:val="24"/>
          <w:szCs w:val="24"/>
        </w:rPr>
        <w:t xml:space="preserve">. </w:t>
      </w:r>
      <w:proofErr w:type="gramStart"/>
      <w:r w:rsidR="00A03500" w:rsidRPr="00F72D5F">
        <w:rPr>
          <w:rFonts w:ascii="Times New Roman" w:hAnsi="Times New Roman" w:cs="Times New Roman"/>
          <w:sz w:val="24"/>
          <w:szCs w:val="24"/>
        </w:rPr>
        <w:t>As</w:t>
      </w:r>
      <w:proofErr w:type="gramEnd"/>
      <w:r w:rsidR="00A03500" w:rsidRPr="00F72D5F">
        <w:rPr>
          <w:rFonts w:ascii="Times New Roman" w:hAnsi="Times New Roman" w:cs="Times New Roman"/>
          <w:sz w:val="24"/>
          <w:szCs w:val="24"/>
        </w:rPr>
        <w:t xml:space="preserve"> early as the 1970s, Robin Williams was perform</w:t>
      </w:r>
      <w:r w:rsidR="00584493" w:rsidRPr="00F72D5F">
        <w:rPr>
          <w:rFonts w:ascii="Times New Roman" w:hAnsi="Times New Roman" w:cs="Times New Roman"/>
          <w:sz w:val="24"/>
          <w:szCs w:val="24"/>
        </w:rPr>
        <w:t xml:space="preserve">ing stand-up comedy in San Francisco and Los Angeles. From these performances, the famous actor becomes famous. He later forged his career as a phenomenal stand-up comedian and a remarkable actor in various films. Many people have fondly referred to Williams as the funniest person of the twentieth century.  </w:t>
      </w:r>
    </w:p>
    <w:p w:rsidR="00986B71" w:rsidRPr="00F72D5F" w:rsidRDefault="00986B71"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r>
      <w:r w:rsidR="00584493" w:rsidRPr="00F72D5F">
        <w:rPr>
          <w:rFonts w:ascii="Times New Roman" w:hAnsi="Times New Roman" w:cs="Times New Roman"/>
          <w:sz w:val="24"/>
          <w:szCs w:val="24"/>
        </w:rPr>
        <w:t>Following his successes in the realm of theatre, Williams started a family life. However, his</w:t>
      </w:r>
      <w:r w:rsidR="006505FE" w:rsidRPr="00F72D5F">
        <w:rPr>
          <w:rFonts w:ascii="Times New Roman" w:hAnsi="Times New Roman" w:cs="Times New Roman"/>
          <w:sz w:val="24"/>
          <w:szCs w:val="24"/>
        </w:rPr>
        <w:t xml:space="preserve"> family life did not see the</w:t>
      </w:r>
      <w:r w:rsidR="00417BBB" w:rsidRPr="00F72D5F">
        <w:rPr>
          <w:rFonts w:ascii="Times New Roman" w:hAnsi="Times New Roman" w:cs="Times New Roman"/>
          <w:sz w:val="24"/>
          <w:szCs w:val="24"/>
        </w:rPr>
        <w:t xml:space="preserve"> heights</w:t>
      </w:r>
      <w:r w:rsidR="00584493" w:rsidRPr="00F72D5F">
        <w:rPr>
          <w:rFonts w:ascii="Times New Roman" w:hAnsi="Times New Roman" w:cs="Times New Roman"/>
          <w:sz w:val="24"/>
          <w:szCs w:val="24"/>
        </w:rPr>
        <w:t xml:space="preserve"> his professional life did. </w:t>
      </w:r>
      <w:r w:rsidR="00373B1B" w:rsidRPr="00F72D5F">
        <w:rPr>
          <w:rFonts w:ascii="Times New Roman" w:hAnsi="Times New Roman" w:cs="Times New Roman"/>
          <w:sz w:val="24"/>
          <w:szCs w:val="24"/>
        </w:rPr>
        <w:t xml:space="preserve">In this lifetime, he was part of three different marriages; two of which ended in divorce. His first marriage was not his first serious relationship. Before marrying his first wife, Valerie Velardi, he had a relationship with fellow comedian </w:t>
      </w:r>
      <w:proofErr w:type="spellStart"/>
      <w:r w:rsidR="00373B1B" w:rsidRPr="00F72D5F">
        <w:rPr>
          <w:rFonts w:ascii="Times New Roman" w:hAnsi="Times New Roman" w:cs="Times New Roman"/>
          <w:sz w:val="24"/>
          <w:szCs w:val="24"/>
        </w:rPr>
        <w:t>Elayne</w:t>
      </w:r>
      <w:proofErr w:type="spellEnd"/>
      <w:r w:rsidR="00373B1B" w:rsidRPr="00F72D5F">
        <w:rPr>
          <w:rFonts w:ascii="Times New Roman" w:hAnsi="Times New Roman" w:cs="Times New Roman"/>
          <w:sz w:val="24"/>
          <w:szCs w:val="24"/>
        </w:rPr>
        <w:t xml:space="preserve"> </w:t>
      </w:r>
      <w:proofErr w:type="spellStart"/>
      <w:r w:rsidR="00373B1B" w:rsidRPr="00F72D5F">
        <w:rPr>
          <w:rFonts w:ascii="Times New Roman" w:hAnsi="Times New Roman" w:cs="Times New Roman"/>
          <w:sz w:val="24"/>
          <w:szCs w:val="24"/>
        </w:rPr>
        <w:t>Boosler</w:t>
      </w:r>
      <w:proofErr w:type="spellEnd"/>
      <w:r w:rsidR="00373B1B" w:rsidRPr="00F72D5F">
        <w:rPr>
          <w:rFonts w:ascii="Times New Roman" w:hAnsi="Times New Roman" w:cs="Times New Roman"/>
          <w:sz w:val="24"/>
          <w:szCs w:val="24"/>
        </w:rPr>
        <w:t>. They had even lived together for a while. He married Velardi in 1978</w:t>
      </w:r>
      <w:r w:rsidR="00530787">
        <w:rPr>
          <w:rFonts w:ascii="Times New Roman" w:hAnsi="Times New Roman" w:cs="Times New Roman"/>
          <w:sz w:val="24"/>
          <w:szCs w:val="24"/>
        </w:rPr>
        <w:t xml:space="preserve"> </w:t>
      </w:r>
      <w:r w:rsidR="00530787">
        <w:rPr>
          <w:rFonts w:ascii="Times New Roman" w:hAnsi="Times New Roman" w:cs="Times New Roman"/>
          <w:sz w:val="24"/>
          <w:szCs w:val="24"/>
        </w:rPr>
        <w:t>(</w:t>
      </w:r>
      <w:r w:rsidR="00530787" w:rsidRPr="00F72D5F">
        <w:rPr>
          <w:rStyle w:val="selectable"/>
          <w:rFonts w:ascii="Times New Roman" w:hAnsi="Times New Roman" w:cs="Times New Roman"/>
          <w:color w:val="000000"/>
          <w:sz w:val="24"/>
          <w:szCs w:val="24"/>
        </w:rPr>
        <w:t>Encyclopedia Britannica</w:t>
      </w:r>
      <w:r w:rsidR="00530787">
        <w:rPr>
          <w:rStyle w:val="selectable"/>
          <w:rFonts w:ascii="Times New Roman" w:hAnsi="Times New Roman" w:cs="Times New Roman"/>
          <w:color w:val="000000"/>
          <w:sz w:val="24"/>
          <w:szCs w:val="24"/>
        </w:rPr>
        <w:t xml:space="preserve"> Editorial Team, </w:t>
      </w:r>
      <w:r w:rsidR="00530787" w:rsidRPr="00F72D5F">
        <w:rPr>
          <w:rStyle w:val="selectable"/>
          <w:rFonts w:ascii="Times New Roman" w:hAnsi="Times New Roman" w:cs="Times New Roman"/>
          <w:color w:val="000000"/>
          <w:sz w:val="24"/>
          <w:szCs w:val="24"/>
        </w:rPr>
        <w:t>2019)</w:t>
      </w:r>
      <w:r w:rsidR="00373B1B" w:rsidRPr="00F72D5F">
        <w:rPr>
          <w:rFonts w:ascii="Times New Roman" w:hAnsi="Times New Roman" w:cs="Times New Roman"/>
          <w:sz w:val="24"/>
          <w:szCs w:val="24"/>
        </w:rPr>
        <w:t>. In 1983, the couple had a son – Zachary. Their relatio</w:t>
      </w:r>
      <w:r w:rsidR="00BC7AB6" w:rsidRPr="00F72D5F">
        <w:rPr>
          <w:rFonts w:ascii="Times New Roman" w:hAnsi="Times New Roman" w:cs="Times New Roman"/>
          <w:sz w:val="24"/>
          <w:szCs w:val="24"/>
        </w:rPr>
        <w:t xml:space="preserve">nship, however, culminated in </w:t>
      </w:r>
      <w:r w:rsidR="00373B1B" w:rsidRPr="00F72D5F">
        <w:rPr>
          <w:rFonts w:ascii="Times New Roman" w:hAnsi="Times New Roman" w:cs="Times New Roman"/>
          <w:sz w:val="24"/>
          <w:szCs w:val="24"/>
        </w:rPr>
        <w:t xml:space="preserve">divorce in 1988 on unclear grounds. Although reports emerged that an affair between Williams and Velardi’s nurse Marsha </w:t>
      </w:r>
      <w:proofErr w:type="spellStart"/>
      <w:r w:rsidR="00373B1B" w:rsidRPr="00F72D5F">
        <w:rPr>
          <w:rFonts w:ascii="Times New Roman" w:hAnsi="Times New Roman" w:cs="Times New Roman"/>
          <w:sz w:val="24"/>
          <w:szCs w:val="24"/>
        </w:rPr>
        <w:t>Garces</w:t>
      </w:r>
      <w:proofErr w:type="spellEnd"/>
      <w:r w:rsidR="00373B1B" w:rsidRPr="00F72D5F">
        <w:rPr>
          <w:rFonts w:ascii="Times New Roman" w:hAnsi="Times New Roman" w:cs="Times New Roman"/>
          <w:sz w:val="24"/>
          <w:szCs w:val="24"/>
        </w:rPr>
        <w:t xml:space="preserve"> precipitated the divorce, Velardi refuted the reports in a 2014 publication. </w:t>
      </w:r>
      <w:r w:rsidR="00873801" w:rsidRPr="00F72D5F">
        <w:rPr>
          <w:rFonts w:ascii="Times New Roman" w:hAnsi="Times New Roman" w:cs="Times New Roman"/>
          <w:sz w:val="24"/>
          <w:szCs w:val="24"/>
        </w:rPr>
        <w:t xml:space="preserve">Williams married a pregnant </w:t>
      </w:r>
      <w:proofErr w:type="spellStart"/>
      <w:r w:rsidR="00873801" w:rsidRPr="00F72D5F">
        <w:rPr>
          <w:rFonts w:ascii="Times New Roman" w:hAnsi="Times New Roman" w:cs="Times New Roman"/>
          <w:sz w:val="24"/>
          <w:szCs w:val="24"/>
        </w:rPr>
        <w:t>Garces</w:t>
      </w:r>
      <w:proofErr w:type="spellEnd"/>
      <w:r w:rsidR="00873801" w:rsidRPr="00F72D5F">
        <w:rPr>
          <w:rFonts w:ascii="Times New Roman" w:hAnsi="Times New Roman" w:cs="Times New Roman"/>
          <w:sz w:val="24"/>
          <w:szCs w:val="24"/>
        </w:rPr>
        <w:t xml:space="preserve"> in 1989. The two had two children together - Zelda Rae and Cody Alan. They later divorced in a suit that lasted between 2008 and 2010</w:t>
      </w:r>
      <w:r w:rsidR="00293BC6">
        <w:rPr>
          <w:rFonts w:ascii="Times New Roman" w:hAnsi="Times New Roman" w:cs="Times New Roman"/>
          <w:sz w:val="24"/>
          <w:szCs w:val="24"/>
        </w:rPr>
        <w:t xml:space="preserve"> </w:t>
      </w:r>
      <w:r w:rsidR="00293BC6">
        <w:rPr>
          <w:rFonts w:ascii="Times New Roman" w:hAnsi="Times New Roman" w:cs="Times New Roman"/>
          <w:sz w:val="24"/>
          <w:szCs w:val="24"/>
        </w:rPr>
        <w:t>(</w:t>
      </w:r>
      <w:r w:rsidR="00293BC6" w:rsidRPr="00F72D5F">
        <w:rPr>
          <w:rStyle w:val="selectable"/>
          <w:rFonts w:ascii="Times New Roman" w:hAnsi="Times New Roman" w:cs="Times New Roman"/>
          <w:color w:val="000000"/>
          <w:sz w:val="24"/>
          <w:szCs w:val="24"/>
        </w:rPr>
        <w:t>Encyclopedia Britannica</w:t>
      </w:r>
      <w:r w:rsidR="00293BC6">
        <w:rPr>
          <w:rStyle w:val="selectable"/>
          <w:rFonts w:ascii="Times New Roman" w:hAnsi="Times New Roman" w:cs="Times New Roman"/>
          <w:color w:val="000000"/>
          <w:sz w:val="24"/>
          <w:szCs w:val="24"/>
        </w:rPr>
        <w:t xml:space="preserve"> Editorial Team, </w:t>
      </w:r>
      <w:r w:rsidR="00293BC6" w:rsidRPr="00F72D5F">
        <w:rPr>
          <w:rStyle w:val="selectable"/>
          <w:rFonts w:ascii="Times New Roman" w:hAnsi="Times New Roman" w:cs="Times New Roman"/>
          <w:color w:val="000000"/>
          <w:sz w:val="24"/>
          <w:szCs w:val="24"/>
        </w:rPr>
        <w:t>2019)</w:t>
      </w:r>
      <w:r w:rsidR="00873801" w:rsidRPr="00F72D5F">
        <w:rPr>
          <w:rFonts w:ascii="Times New Roman" w:hAnsi="Times New Roman" w:cs="Times New Roman"/>
          <w:sz w:val="24"/>
          <w:szCs w:val="24"/>
        </w:rPr>
        <w:t xml:space="preserve">. A year later, Williams married his third wife, Susan Schneider. He died in 2014 while married to her. </w:t>
      </w:r>
    </w:p>
    <w:p w:rsidR="00873801" w:rsidRPr="00F72D5F" w:rsidRDefault="00115D7D"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t xml:space="preserve">Williams’s struggle with drugs started in the late 1970s. Together with his friend, </w:t>
      </w:r>
      <w:proofErr w:type="spellStart"/>
      <w:r w:rsidRPr="00F72D5F">
        <w:rPr>
          <w:rFonts w:ascii="Times New Roman" w:hAnsi="Times New Roman" w:cs="Times New Roman"/>
          <w:sz w:val="24"/>
          <w:szCs w:val="24"/>
        </w:rPr>
        <w:t>Belushi</w:t>
      </w:r>
      <w:proofErr w:type="spellEnd"/>
      <w:r w:rsidRPr="00F72D5F">
        <w:rPr>
          <w:rFonts w:ascii="Times New Roman" w:hAnsi="Times New Roman" w:cs="Times New Roman"/>
          <w:sz w:val="24"/>
          <w:szCs w:val="24"/>
        </w:rPr>
        <w:t xml:space="preserve">, they engaged in various drugs regularly. He even got addicted to cocaine. He also took </w:t>
      </w:r>
      <w:r w:rsidRPr="00F72D5F">
        <w:rPr>
          <w:rFonts w:ascii="Times New Roman" w:hAnsi="Times New Roman" w:cs="Times New Roman"/>
          <w:sz w:val="24"/>
          <w:szCs w:val="24"/>
        </w:rPr>
        <w:lastRenderedPageBreak/>
        <w:t xml:space="preserve">large amounts of alcohol. In 1982, </w:t>
      </w:r>
      <w:proofErr w:type="spellStart"/>
      <w:r w:rsidRPr="00F72D5F">
        <w:rPr>
          <w:rFonts w:ascii="Times New Roman" w:hAnsi="Times New Roman" w:cs="Times New Roman"/>
          <w:sz w:val="24"/>
          <w:szCs w:val="24"/>
        </w:rPr>
        <w:t>Belushi</w:t>
      </w:r>
      <w:proofErr w:type="spellEnd"/>
      <w:r w:rsidRPr="00F72D5F">
        <w:rPr>
          <w:rFonts w:ascii="Times New Roman" w:hAnsi="Times New Roman" w:cs="Times New Roman"/>
          <w:sz w:val="24"/>
          <w:szCs w:val="24"/>
        </w:rPr>
        <w:t xml:space="preserve"> died of a drug overdose. Following their closeness, Williams was greatly distressed. However, he took it as a challenge and decided to stop drugs. Soon, the birth of his son, Zachary, further forced the famous actor to look for alternative leisure activities like cycling in a bid to cope with a desire to relapse. However, in 2003, the great actor relapsed to drinking presumably as a result of unresolvable stress between him and his wife Marsha. </w:t>
      </w:r>
      <w:r w:rsidR="00545259" w:rsidRPr="00F72D5F">
        <w:rPr>
          <w:rFonts w:ascii="Times New Roman" w:hAnsi="Times New Roman" w:cs="Times New Roman"/>
          <w:sz w:val="24"/>
          <w:szCs w:val="24"/>
        </w:rPr>
        <w:t>He relapsed to alcoholism while doing a film in Alaska</w:t>
      </w:r>
      <w:r w:rsidR="00600A48">
        <w:rPr>
          <w:rFonts w:ascii="Times New Roman" w:hAnsi="Times New Roman" w:cs="Times New Roman"/>
          <w:sz w:val="24"/>
          <w:szCs w:val="24"/>
        </w:rPr>
        <w:t xml:space="preserve"> </w:t>
      </w:r>
      <w:r w:rsidR="00600A48">
        <w:rPr>
          <w:rFonts w:ascii="Times New Roman" w:hAnsi="Times New Roman" w:cs="Times New Roman"/>
          <w:sz w:val="24"/>
          <w:szCs w:val="24"/>
        </w:rPr>
        <w:t>(</w:t>
      </w:r>
      <w:r w:rsidR="00600A48" w:rsidRPr="00F72D5F">
        <w:rPr>
          <w:rStyle w:val="selectable"/>
          <w:rFonts w:ascii="Times New Roman" w:hAnsi="Times New Roman" w:cs="Times New Roman"/>
          <w:color w:val="000000"/>
          <w:sz w:val="24"/>
          <w:szCs w:val="24"/>
        </w:rPr>
        <w:t>Encyclopedia Britannica</w:t>
      </w:r>
      <w:r w:rsidR="00600A48">
        <w:rPr>
          <w:rStyle w:val="selectable"/>
          <w:rFonts w:ascii="Times New Roman" w:hAnsi="Times New Roman" w:cs="Times New Roman"/>
          <w:color w:val="000000"/>
          <w:sz w:val="24"/>
          <w:szCs w:val="24"/>
        </w:rPr>
        <w:t xml:space="preserve"> Editorial Team, </w:t>
      </w:r>
      <w:r w:rsidR="00600A48" w:rsidRPr="00F72D5F">
        <w:rPr>
          <w:rStyle w:val="selectable"/>
          <w:rFonts w:ascii="Times New Roman" w:hAnsi="Times New Roman" w:cs="Times New Roman"/>
          <w:color w:val="000000"/>
          <w:sz w:val="24"/>
          <w:szCs w:val="24"/>
        </w:rPr>
        <w:t>2019)</w:t>
      </w:r>
      <w:r w:rsidR="00545259" w:rsidRPr="00F72D5F">
        <w:rPr>
          <w:rFonts w:ascii="Times New Roman" w:hAnsi="Times New Roman" w:cs="Times New Roman"/>
          <w:sz w:val="24"/>
          <w:szCs w:val="24"/>
        </w:rPr>
        <w:t xml:space="preserve">. </w:t>
      </w:r>
      <w:r w:rsidRPr="00F72D5F">
        <w:rPr>
          <w:rFonts w:ascii="Times New Roman" w:hAnsi="Times New Roman" w:cs="Times New Roman"/>
          <w:sz w:val="24"/>
          <w:szCs w:val="24"/>
        </w:rPr>
        <w:t>From 2006, he sought to change and checked himself into rehabilitation. Despite rehabilitation, he still relapsed. Meanwhile, his psychological distress was increasing. Marsha’s decision to file a divorce suit in 2008 heighte</w:t>
      </w:r>
      <w:r w:rsidR="00BC7AB6" w:rsidRPr="00F72D5F">
        <w:rPr>
          <w:rFonts w:ascii="Times New Roman" w:hAnsi="Times New Roman" w:cs="Times New Roman"/>
          <w:sz w:val="24"/>
          <w:szCs w:val="24"/>
        </w:rPr>
        <w:t>ne</w:t>
      </w:r>
      <w:r w:rsidRPr="00F72D5F">
        <w:rPr>
          <w:rFonts w:ascii="Times New Roman" w:hAnsi="Times New Roman" w:cs="Times New Roman"/>
          <w:sz w:val="24"/>
          <w:szCs w:val="24"/>
        </w:rPr>
        <w:t xml:space="preserve">d Williams’s distress. Even his third marriage could not help. </w:t>
      </w:r>
    </w:p>
    <w:p w:rsidR="00E868AC" w:rsidRPr="00F72D5F" w:rsidRDefault="00115D7D"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t>At his death, Williams was reported to have severe depression with a relapsing alcohol use disorder. Following several relapses and unresponsiveness to medication, Williams committed suicide in 2014</w:t>
      </w:r>
      <w:r w:rsidR="005512C6">
        <w:rPr>
          <w:rFonts w:ascii="Times New Roman" w:hAnsi="Times New Roman" w:cs="Times New Roman"/>
          <w:sz w:val="24"/>
          <w:szCs w:val="24"/>
        </w:rPr>
        <w:t xml:space="preserve"> </w:t>
      </w:r>
      <w:r w:rsidR="005512C6">
        <w:rPr>
          <w:rFonts w:ascii="Times New Roman" w:hAnsi="Times New Roman" w:cs="Times New Roman"/>
          <w:sz w:val="24"/>
          <w:szCs w:val="24"/>
        </w:rPr>
        <w:t>(</w:t>
      </w:r>
      <w:r w:rsidR="005512C6" w:rsidRPr="00F72D5F">
        <w:rPr>
          <w:rStyle w:val="selectable"/>
          <w:rFonts w:ascii="Times New Roman" w:hAnsi="Times New Roman" w:cs="Times New Roman"/>
          <w:color w:val="000000"/>
          <w:sz w:val="24"/>
          <w:szCs w:val="24"/>
        </w:rPr>
        <w:t>Encyclopedia Britannica</w:t>
      </w:r>
      <w:r w:rsidR="005512C6">
        <w:rPr>
          <w:rStyle w:val="selectable"/>
          <w:rFonts w:ascii="Times New Roman" w:hAnsi="Times New Roman" w:cs="Times New Roman"/>
          <w:color w:val="000000"/>
          <w:sz w:val="24"/>
          <w:szCs w:val="24"/>
        </w:rPr>
        <w:t xml:space="preserve"> Editorial Team, </w:t>
      </w:r>
      <w:r w:rsidR="005512C6" w:rsidRPr="00F72D5F">
        <w:rPr>
          <w:rStyle w:val="selectable"/>
          <w:rFonts w:ascii="Times New Roman" w:hAnsi="Times New Roman" w:cs="Times New Roman"/>
          <w:color w:val="000000"/>
          <w:sz w:val="24"/>
          <w:szCs w:val="24"/>
        </w:rPr>
        <w:t>2019)</w:t>
      </w:r>
      <w:bookmarkStart w:id="0" w:name="_GoBack"/>
      <w:bookmarkEnd w:id="0"/>
      <w:r w:rsidRPr="00F72D5F">
        <w:rPr>
          <w:rFonts w:ascii="Times New Roman" w:hAnsi="Times New Roman" w:cs="Times New Roman"/>
          <w:sz w:val="24"/>
          <w:szCs w:val="24"/>
        </w:rPr>
        <w:t xml:space="preserve">. An autopsy report confirmed that he had hanged himself. Furthermore, the report demonstrated that the actor had both Parkinsonism and </w:t>
      </w:r>
      <w:proofErr w:type="spellStart"/>
      <w:r w:rsidRPr="00F72D5F">
        <w:rPr>
          <w:rFonts w:ascii="Times New Roman" w:hAnsi="Times New Roman" w:cs="Times New Roman"/>
          <w:sz w:val="24"/>
          <w:szCs w:val="24"/>
        </w:rPr>
        <w:t>Lewy</w:t>
      </w:r>
      <w:proofErr w:type="spellEnd"/>
      <w:r w:rsidRPr="00F72D5F">
        <w:rPr>
          <w:rFonts w:ascii="Times New Roman" w:hAnsi="Times New Roman" w:cs="Times New Roman"/>
          <w:sz w:val="24"/>
          <w:szCs w:val="24"/>
        </w:rPr>
        <w:t xml:space="preserve"> body dementia. The conditions predisposed him to severe depression and even substance use disorders. </w:t>
      </w:r>
      <w:r w:rsidR="00685840" w:rsidRPr="00F72D5F">
        <w:rPr>
          <w:rFonts w:ascii="Times New Roman" w:hAnsi="Times New Roman" w:cs="Times New Roman"/>
          <w:sz w:val="24"/>
          <w:szCs w:val="24"/>
        </w:rPr>
        <w:tab/>
      </w:r>
    </w:p>
    <w:p w:rsidR="00685840" w:rsidRPr="00F72D5F" w:rsidRDefault="00E868AC" w:rsidP="00F72D5F">
      <w:pPr>
        <w:spacing w:after="0" w:line="480" w:lineRule="auto"/>
        <w:jc w:val="center"/>
        <w:rPr>
          <w:rFonts w:ascii="Times New Roman" w:hAnsi="Times New Roman" w:cs="Times New Roman"/>
          <w:b/>
          <w:sz w:val="24"/>
          <w:szCs w:val="24"/>
        </w:rPr>
      </w:pPr>
      <w:r w:rsidRPr="00F72D5F">
        <w:rPr>
          <w:rFonts w:ascii="Times New Roman" w:hAnsi="Times New Roman" w:cs="Times New Roman"/>
          <w:b/>
          <w:sz w:val="24"/>
          <w:szCs w:val="24"/>
        </w:rPr>
        <w:t xml:space="preserve">The Association between Depression and Alcoholism </w:t>
      </w:r>
    </w:p>
    <w:p w:rsidR="000E315C" w:rsidRPr="00F72D5F" w:rsidRDefault="000E315C"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t>The association between alcohol dependence and depression is complex. The complexity of this association lies in the fact that it is not easy to establish what came before the other. While depression can lead to alcoholism, the latter also has the potential of tipping mild stress to major depression. However, from basic understanding, depression often precedes alcohol dependence. In the case sc</w:t>
      </w:r>
      <w:r w:rsidR="00EB3539" w:rsidRPr="00F72D5F">
        <w:rPr>
          <w:rFonts w:ascii="Times New Roman" w:hAnsi="Times New Roman" w:cs="Times New Roman"/>
          <w:sz w:val="24"/>
          <w:szCs w:val="24"/>
        </w:rPr>
        <w:t>enario, for instance, Mr. Williams</w:t>
      </w:r>
      <w:r w:rsidRPr="00F72D5F">
        <w:rPr>
          <w:rFonts w:ascii="Times New Roman" w:hAnsi="Times New Roman" w:cs="Times New Roman"/>
          <w:sz w:val="24"/>
          <w:szCs w:val="24"/>
        </w:rPr>
        <w:t xml:space="preserve"> was experiencing significant stress when he turned to alcohol for support. Due to his stress and the loss of social support, a person m</w:t>
      </w:r>
      <w:r w:rsidR="00BB72DB" w:rsidRPr="00F72D5F">
        <w:rPr>
          <w:rFonts w:ascii="Times New Roman" w:hAnsi="Times New Roman" w:cs="Times New Roman"/>
          <w:sz w:val="24"/>
          <w:szCs w:val="24"/>
        </w:rPr>
        <w:t>a</w:t>
      </w:r>
      <w:r w:rsidRPr="00F72D5F">
        <w:rPr>
          <w:rFonts w:ascii="Times New Roman" w:hAnsi="Times New Roman" w:cs="Times New Roman"/>
          <w:sz w:val="24"/>
          <w:szCs w:val="24"/>
        </w:rPr>
        <w:t xml:space="preserve">y feel </w:t>
      </w:r>
      <w:r w:rsidRPr="00F72D5F">
        <w:rPr>
          <w:rFonts w:ascii="Times New Roman" w:hAnsi="Times New Roman" w:cs="Times New Roman"/>
          <w:sz w:val="24"/>
          <w:szCs w:val="24"/>
        </w:rPr>
        <w:lastRenderedPageBreak/>
        <w:t>grossly misunderstood by those around him and, therefore, find solace in substances that make them feel better. By depressing brain activity, alcohol slows all processes of cerebration, hence preventing one from pondering of their problems</w:t>
      </w:r>
      <w:r w:rsidR="007E40FE" w:rsidRPr="00F72D5F">
        <w:rPr>
          <w:rFonts w:ascii="Times New Roman" w:hAnsi="Times New Roman" w:cs="Times New Roman"/>
          <w:sz w:val="24"/>
          <w:szCs w:val="24"/>
        </w:rPr>
        <w:t xml:space="preserve"> (Boden &amp; Fergusson, 2011)</w:t>
      </w:r>
      <w:r w:rsidRPr="00F72D5F">
        <w:rPr>
          <w:rFonts w:ascii="Times New Roman" w:hAnsi="Times New Roman" w:cs="Times New Roman"/>
          <w:sz w:val="24"/>
          <w:szCs w:val="24"/>
        </w:rPr>
        <w:t xml:space="preserve">. However, since alcohol is not a solution, the reemergence from alcoholic stupor often introduces one to their stressful reality hence creating a need for more alcohol to avoid depression. This cycle could easily lead to alcohol dependence. </w:t>
      </w:r>
    </w:p>
    <w:p w:rsidR="000E315C" w:rsidRPr="00F72D5F" w:rsidRDefault="000E315C"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t>Likewise, alcohol dependence may precede major depression. For instance, the case scenario</w:t>
      </w:r>
      <w:r w:rsidR="00645AC8" w:rsidRPr="00F72D5F">
        <w:rPr>
          <w:rFonts w:ascii="Times New Roman" w:hAnsi="Times New Roman" w:cs="Times New Roman"/>
          <w:sz w:val="24"/>
          <w:szCs w:val="24"/>
        </w:rPr>
        <w:t xml:space="preserve"> does not explicitly state Mr. </w:t>
      </w:r>
      <w:proofErr w:type="spellStart"/>
      <w:r w:rsidR="00645AC8" w:rsidRPr="00F72D5F">
        <w:rPr>
          <w:rFonts w:ascii="Times New Roman" w:hAnsi="Times New Roman" w:cs="Times New Roman"/>
          <w:sz w:val="24"/>
          <w:szCs w:val="24"/>
        </w:rPr>
        <w:t>Willaims’s</w:t>
      </w:r>
      <w:proofErr w:type="spellEnd"/>
      <w:r w:rsidRPr="00F72D5F">
        <w:rPr>
          <w:rFonts w:ascii="Times New Roman" w:hAnsi="Times New Roman" w:cs="Times New Roman"/>
          <w:sz w:val="24"/>
          <w:szCs w:val="24"/>
        </w:rPr>
        <w:t xml:space="preserve"> psychological state before he turned into alcohol. It is possible that he was just experiencing transient stress and not major depression. However, the use of alcohol as a coping strategy </w:t>
      </w:r>
      <w:r w:rsidR="0009295D" w:rsidRPr="00F72D5F">
        <w:rPr>
          <w:rFonts w:ascii="Times New Roman" w:hAnsi="Times New Roman" w:cs="Times New Roman"/>
          <w:sz w:val="24"/>
          <w:szCs w:val="24"/>
        </w:rPr>
        <w:t xml:space="preserve">might have </w:t>
      </w:r>
      <w:r w:rsidRPr="00F72D5F">
        <w:rPr>
          <w:rFonts w:ascii="Times New Roman" w:hAnsi="Times New Roman" w:cs="Times New Roman"/>
          <w:sz w:val="24"/>
          <w:szCs w:val="24"/>
        </w:rPr>
        <w:t xml:space="preserve">effectively tipped him to major depression. </w:t>
      </w:r>
      <w:r w:rsidR="0009295D" w:rsidRPr="00F72D5F">
        <w:rPr>
          <w:rFonts w:ascii="Times New Roman" w:hAnsi="Times New Roman" w:cs="Times New Roman"/>
          <w:sz w:val="24"/>
          <w:szCs w:val="24"/>
        </w:rPr>
        <w:t>Alcohol causes major chemical changes in the brain. Some of these changes are central to the pathophysiology of major depression. For instance, alcohol causes a generalized decrease in the concentrations of many neurotransmitters including serotonin. Serotonin normally confers a euphoric feeling. The decrease in serotonergic activity in the central nervous system is what causes dysphoria associated with major depression</w:t>
      </w:r>
      <w:r w:rsidR="00E964DD" w:rsidRPr="00F72D5F">
        <w:rPr>
          <w:rFonts w:ascii="Times New Roman" w:hAnsi="Times New Roman" w:cs="Times New Roman"/>
          <w:sz w:val="24"/>
          <w:szCs w:val="24"/>
        </w:rPr>
        <w:t xml:space="preserve"> (Boden &amp; Fergusson, 2011)</w:t>
      </w:r>
      <w:r w:rsidR="0009295D" w:rsidRPr="00F72D5F">
        <w:rPr>
          <w:rFonts w:ascii="Times New Roman" w:hAnsi="Times New Roman" w:cs="Times New Roman"/>
          <w:sz w:val="24"/>
          <w:szCs w:val="24"/>
        </w:rPr>
        <w:t>. I</w:t>
      </w:r>
      <w:r w:rsidR="00BE57A2" w:rsidRPr="00F72D5F">
        <w:rPr>
          <w:rFonts w:ascii="Times New Roman" w:hAnsi="Times New Roman" w:cs="Times New Roman"/>
          <w:sz w:val="24"/>
          <w:szCs w:val="24"/>
        </w:rPr>
        <w:t>n the same way, like in Williams’s</w:t>
      </w:r>
      <w:r w:rsidR="0009295D" w:rsidRPr="00F72D5F">
        <w:rPr>
          <w:rFonts w:ascii="Times New Roman" w:hAnsi="Times New Roman" w:cs="Times New Roman"/>
          <w:sz w:val="24"/>
          <w:szCs w:val="24"/>
        </w:rPr>
        <w:t xml:space="preserve"> case, alcohol potentially causes numerous social and physical problems that can potentially trigger depression. F</w:t>
      </w:r>
      <w:r w:rsidR="003F6D1E" w:rsidRPr="00F72D5F">
        <w:rPr>
          <w:rFonts w:ascii="Times New Roman" w:hAnsi="Times New Roman" w:cs="Times New Roman"/>
          <w:sz w:val="24"/>
          <w:szCs w:val="24"/>
        </w:rPr>
        <w:t>or Williams</w:t>
      </w:r>
      <w:r w:rsidR="00BE57A2" w:rsidRPr="00F72D5F">
        <w:rPr>
          <w:rFonts w:ascii="Times New Roman" w:hAnsi="Times New Roman" w:cs="Times New Roman"/>
          <w:sz w:val="24"/>
          <w:szCs w:val="24"/>
        </w:rPr>
        <w:t xml:space="preserve">, alcoholism was central to his frequent marital problems; marital problems </w:t>
      </w:r>
      <w:r w:rsidR="0009295D" w:rsidRPr="00F72D5F">
        <w:rPr>
          <w:rFonts w:ascii="Times New Roman" w:hAnsi="Times New Roman" w:cs="Times New Roman"/>
          <w:sz w:val="24"/>
          <w:szCs w:val="24"/>
        </w:rPr>
        <w:t xml:space="preserve">are potential causes of depression. </w:t>
      </w:r>
      <w:r w:rsidR="004D5741" w:rsidRPr="00F72D5F">
        <w:rPr>
          <w:rFonts w:ascii="Times New Roman" w:hAnsi="Times New Roman" w:cs="Times New Roman"/>
          <w:sz w:val="24"/>
          <w:szCs w:val="24"/>
        </w:rPr>
        <w:t xml:space="preserve">The occurrence of depression tends to further increase the need for alcohol in an attempt to suppress the unpleasant feelings hence initiating a vicious cycle. </w:t>
      </w:r>
    </w:p>
    <w:p w:rsidR="00546DD1" w:rsidRPr="00F72D5F" w:rsidRDefault="00546DD1"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t>Furthermore, research has demonstrated previously that most psychiatric disord</w:t>
      </w:r>
      <w:r w:rsidR="00BB72DB" w:rsidRPr="00F72D5F">
        <w:rPr>
          <w:rFonts w:ascii="Times New Roman" w:hAnsi="Times New Roman" w:cs="Times New Roman"/>
          <w:sz w:val="24"/>
          <w:szCs w:val="24"/>
        </w:rPr>
        <w:t>ers have a genetic basis</w:t>
      </w:r>
      <w:r w:rsidRPr="00F72D5F">
        <w:rPr>
          <w:rFonts w:ascii="Times New Roman" w:hAnsi="Times New Roman" w:cs="Times New Roman"/>
          <w:sz w:val="24"/>
          <w:szCs w:val="24"/>
        </w:rPr>
        <w:t xml:space="preserve">. Alcohol use disorder and depression are not exceptions. It is, therefore, possible that there are certain genetic makeups that predispose a person to both alcohol use disorder and </w:t>
      </w:r>
      <w:r w:rsidRPr="00F72D5F">
        <w:rPr>
          <w:rFonts w:ascii="Times New Roman" w:hAnsi="Times New Roman" w:cs="Times New Roman"/>
          <w:sz w:val="24"/>
          <w:szCs w:val="24"/>
        </w:rPr>
        <w:lastRenderedPageBreak/>
        <w:t>depression hence the frequent occurrence of the disorders together</w:t>
      </w:r>
      <w:r w:rsidR="008866C2" w:rsidRPr="00F72D5F">
        <w:rPr>
          <w:rFonts w:ascii="Times New Roman" w:hAnsi="Times New Roman" w:cs="Times New Roman"/>
          <w:sz w:val="24"/>
          <w:szCs w:val="24"/>
        </w:rPr>
        <w:t xml:space="preserve"> (Edwards et al., 2011)</w:t>
      </w:r>
      <w:r w:rsidRPr="00F72D5F">
        <w:rPr>
          <w:rFonts w:ascii="Times New Roman" w:hAnsi="Times New Roman" w:cs="Times New Roman"/>
          <w:sz w:val="24"/>
          <w:szCs w:val="24"/>
        </w:rPr>
        <w:t xml:space="preserve">. </w:t>
      </w:r>
      <w:r w:rsidR="000C77AA" w:rsidRPr="00F72D5F">
        <w:rPr>
          <w:rFonts w:ascii="Times New Roman" w:hAnsi="Times New Roman" w:cs="Times New Roman"/>
          <w:sz w:val="24"/>
          <w:szCs w:val="24"/>
        </w:rPr>
        <w:t xml:space="preserve">In the case example, Williams had two genetic conditions which could predispose to this condition. </w:t>
      </w:r>
      <w:proofErr w:type="spellStart"/>
      <w:r w:rsidR="000C77AA" w:rsidRPr="00F72D5F">
        <w:rPr>
          <w:rFonts w:ascii="Times New Roman" w:hAnsi="Times New Roman" w:cs="Times New Roman"/>
          <w:sz w:val="24"/>
          <w:szCs w:val="24"/>
        </w:rPr>
        <w:t>Lewy</w:t>
      </w:r>
      <w:proofErr w:type="spellEnd"/>
      <w:r w:rsidR="000C77AA" w:rsidRPr="00F72D5F">
        <w:rPr>
          <w:rFonts w:ascii="Times New Roman" w:hAnsi="Times New Roman" w:cs="Times New Roman"/>
          <w:sz w:val="24"/>
          <w:szCs w:val="24"/>
        </w:rPr>
        <w:t xml:space="preserve"> body dementia can be directly attributed to his depression. Parkinsonism can indirectly cause depression. Drugs used in the management of Parkinsonism also have a great addictive potential hence enhancing an individual’s ability to engage in substance abuse and become addicted. </w:t>
      </w:r>
      <w:r w:rsidR="00D10098" w:rsidRPr="00F72D5F">
        <w:rPr>
          <w:rFonts w:ascii="Times New Roman" w:hAnsi="Times New Roman" w:cs="Times New Roman"/>
          <w:sz w:val="24"/>
          <w:szCs w:val="24"/>
        </w:rPr>
        <w:t xml:space="preserve">Additionally, certain personalities predispose individuals to both alcohol use disorder and depression. </w:t>
      </w:r>
    </w:p>
    <w:p w:rsidR="00801BAA" w:rsidRPr="00F72D5F" w:rsidRDefault="00801BAA"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t>The two disorders occurring concurrently have detrimental effects on each other and the general state of the patient. Apart from the vicious cycle that makes controlling the two difficult, they also lead to many other problems. First, alcohol in the presence of the low mood of depression easily leads to impulsivity. A tendency towar</w:t>
      </w:r>
      <w:r w:rsidR="00B03CB5" w:rsidRPr="00F72D5F">
        <w:rPr>
          <w:rFonts w:ascii="Times New Roman" w:hAnsi="Times New Roman" w:cs="Times New Roman"/>
          <w:sz w:val="24"/>
          <w:szCs w:val="24"/>
        </w:rPr>
        <w:t>ds impulsivity explains Williams’s</w:t>
      </w:r>
      <w:r w:rsidRPr="00F72D5F">
        <w:rPr>
          <w:rFonts w:ascii="Times New Roman" w:hAnsi="Times New Roman" w:cs="Times New Roman"/>
          <w:sz w:val="24"/>
          <w:szCs w:val="24"/>
        </w:rPr>
        <w:t xml:space="preserve"> </w:t>
      </w:r>
      <w:r w:rsidR="00B03CB5" w:rsidRPr="00F72D5F">
        <w:rPr>
          <w:rFonts w:ascii="Times New Roman" w:hAnsi="Times New Roman" w:cs="Times New Roman"/>
          <w:sz w:val="24"/>
          <w:szCs w:val="24"/>
        </w:rPr>
        <w:t>frequent relapses; most relevant example being his relapse while doing a film in Alaska in 2003</w:t>
      </w:r>
      <w:r w:rsidRPr="00F72D5F">
        <w:rPr>
          <w:rFonts w:ascii="Times New Roman" w:hAnsi="Times New Roman" w:cs="Times New Roman"/>
          <w:sz w:val="24"/>
          <w:szCs w:val="24"/>
        </w:rPr>
        <w:t xml:space="preserve">. </w:t>
      </w:r>
      <w:r w:rsidR="007C0C38" w:rsidRPr="00F72D5F">
        <w:rPr>
          <w:rFonts w:ascii="Times New Roman" w:hAnsi="Times New Roman" w:cs="Times New Roman"/>
          <w:sz w:val="24"/>
          <w:szCs w:val="24"/>
        </w:rPr>
        <w:t xml:space="preserve">While depressed individuals often have impaired judgment, alcohol further impairs the judgment and decreases their insight. In fact, alcohol reduces the desire of depressed individuals to appreciate their situation and seek help; rather, addiction forces them to more alcohol. </w:t>
      </w:r>
      <w:r w:rsidR="004630D1" w:rsidRPr="00F72D5F">
        <w:rPr>
          <w:rFonts w:ascii="Times New Roman" w:hAnsi="Times New Roman" w:cs="Times New Roman"/>
          <w:sz w:val="24"/>
          <w:szCs w:val="24"/>
        </w:rPr>
        <w:t>Moreover, alcohol can also potentially lower inhibitions. Lowered inhibitions put a person at risk of engaging in risky or unlawful behaviors hence a higher likelihood of self-injury or problems with law enforcers</w:t>
      </w:r>
      <w:r w:rsidR="007E40FE" w:rsidRPr="00F72D5F">
        <w:rPr>
          <w:rFonts w:ascii="Times New Roman" w:hAnsi="Times New Roman" w:cs="Times New Roman"/>
          <w:sz w:val="24"/>
          <w:szCs w:val="24"/>
        </w:rPr>
        <w:t xml:space="preserve"> (Boden &amp; Fergusson, 2011)</w:t>
      </w:r>
      <w:r w:rsidR="004630D1" w:rsidRPr="00F72D5F">
        <w:rPr>
          <w:rFonts w:ascii="Times New Roman" w:hAnsi="Times New Roman" w:cs="Times New Roman"/>
          <w:sz w:val="24"/>
          <w:szCs w:val="24"/>
        </w:rPr>
        <w:t>. Additionally, in the depressed person, alcohol makes it easier for them to turn thoughts into action. This relationship explains the increase</w:t>
      </w:r>
      <w:r w:rsidR="00ED5828" w:rsidRPr="00F72D5F">
        <w:rPr>
          <w:rFonts w:ascii="Times New Roman" w:hAnsi="Times New Roman" w:cs="Times New Roman"/>
          <w:sz w:val="24"/>
          <w:szCs w:val="24"/>
        </w:rPr>
        <w:t>d</w:t>
      </w:r>
      <w:r w:rsidR="004630D1" w:rsidRPr="00F72D5F">
        <w:rPr>
          <w:rFonts w:ascii="Times New Roman" w:hAnsi="Times New Roman" w:cs="Times New Roman"/>
          <w:sz w:val="24"/>
          <w:szCs w:val="24"/>
        </w:rPr>
        <w:t xml:space="preserve"> rates of suicide among individuals with a dual diagnosis of alcohol use disorder and depression in comparison to those with depression alone. While suicidal ideation is a key feature of major de</w:t>
      </w:r>
      <w:r w:rsidR="0048481C" w:rsidRPr="00F72D5F">
        <w:rPr>
          <w:rFonts w:ascii="Times New Roman" w:hAnsi="Times New Roman" w:cs="Times New Roman"/>
          <w:sz w:val="24"/>
          <w:szCs w:val="24"/>
        </w:rPr>
        <w:t>pression, alcohol can drive these</w:t>
      </w:r>
      <w:r w:rsidR="004630D1" w:rsidRPr="00F72D5F">
        <w:rPr>
          <w:rFonts w:ascii="Times New Roman" w:hAnsi="Times New Roman" w:cs="Times New Roman"/>
          <w:sz w:val="24"/>
          <w:szCs w:val="24"/>
        </w:rPr>
        <w:t xml:space="preserve"> individuals to an actual suicide attempt. </w:t>
      </w:r>
    </w:p>
    <w:p w:rsidR="002E42F8" w:rsidRPr="00F72D5F" w:rsidRDefault="002E42F8" w:rsidP="00F72D5F">
      <w:pPr>
        <w:spacing w:after="0" w:line="480" w:lineRule="auto"/>
        <w:jc w:val="center"/>
        <w:rPr>
          <w:rFonts w:ascii="Times New Roman" w:hAnsi="Times New Roman" w:cs="Times New Roman"/>
          <w:b/>
          <w:sz w:val="24"/>
          <w:szCs w:val="24"/>
        </w:rPr>
      </w:pPr>
      <w:r w:rsidRPr="00F72D5F">
        <w:rPr>
          <w:rFonts w:ascii="Times New Roman" w:hAnsi="Times New Roman" w:cs="Times New Roman"/>
          <w:b/>
          <w:sz w:val="24"/>
          <w:szCs w:val="24"/>
        </w:rPr>
        <w:t>Special Challenges for the Dual Diagnosis of Depression and Alcohol Use Disorder</w:t>
      </w:r>
    </w:p>
    <w:p w:rsidR="002E42F8" w:rsidRPr="00F72D5F" w:rsidRDefault="002E42F8"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lastRenderedPageBreak/>
        <w:tab/>
        <w:t xml:space="preserve">A dual diagnosis of alcohol use disorder and depression provides key challenges to the therapist. First, it </w:t>
      </w:r>
      <w:r w:rsidR="007A08CA" w:rsidRPr="00F72D5F">
        <w:rPr>
          <w:rFonts w:ascii="Times New Roman" w:hAnsi="Times New Roman" w:cs="Times New Roman"/>
          <w:sz w:val="24"/>
          <w:szCs w:val="24"/>
        </w:rPr>
        <w:t>is not easy to recognize double-</w:t>
      </w:r>
      <w:r w:rsidRPr="00F72D5F">
        <w:rPr>
          <w:rFonts w:ascii="Times New Roman" w:hAnsi="Times New Roman" w:cs="Times New Roman"/>
          <w:sz w:val="24"/>
          <w:szCs w:val="24"/>
        </w:rPr>
        <w:t>stranded patients. The clinical features of the two disorders overlap. As such, one condition could easily disguise as another</w:t>
      </w:r>
      <w:r w:rsidR="001C7055" w:rsidRPr="00F72D5F">
        <w:rPr>
          <w:rFonts w:ascii="Times New Roman" w:hAnsi="Times New Roman" w:cs="Times New Roman"/>
          <w:sz w:val="24"/>
          <w:szCs w:val="24"/>
        </w:rPr>
        <w:t xml:space="preserve"> (</w:t>
      </w:r>
      <w:r w:rsidR="001C7055" w:rsidRPr="00F72D5F">
        <w:rPr>
          <w:rFonts w:ascii="Times New Roman" w:eastAsia="Times New Roman" w:hAnsi="Times New Roman" w:cs="Times New Roman"/>
          <w:sz w:val="24"/>
          <w:szCs w:val="24"/>
        </w:rPr>
        <w:t>Murthy &amp; Chand, 2012)</w:t>
      </w:r>
      <w:r w:rsidRPr="00F72D5F">
        <w:rPr>
          <w:rFonts w:ascii="Times New Roman" w:hAnsi="Times New Roman" w:cs="Times New Roman"/>
          <w:sz w:val="24"/>
          <w:szCs w:val="24"/>
        </w:rPr>
        <w:t>. For instance, alcoho</w:t>
      </w:r>
      <w:r w:rsidR="006D56CD" w:rsidRPr="00F72D5F">
        <w:rPr>
          <w:rFonts w:ascii="Times New Roman" w:hAnsi="Times New Roman" w:cs="Times New Roman"/>
          <w:sz w:val="24"/>
          <w:szCs w:val="24"/>
        </w:rPr>
        <w:t xml:space="preserve">lism can easily mask </w:t>
      </w:r>
      <w:r w:rsidRPr="00F72D5F">
        <w:rPr>
          <w:rFonts w:ascii="Times New Roman" w:hAnsi="Times New Roman" w:cs="Times New Roman"/>
          <w:sz w:val="24"/>
          <w:szCs w:val="24"/>
        </w:rPr>
        <w:t xml:space="preserve">decreased performance due to depression. Likewise, anhedonia of depression can be enough to mask the craving for alcohol due to addiction. The patient psychological status also makes it even more difficult to distinguish the two conditions. While the patient may readily present with one disorder, they are often in denial of the other disorder hence making its diagnosis elusive. A patient could readily open up about being alcoholic despite a desire to stop alcoholism but fail to recognize the depression that underlies their alcoholism. </w:t>
      </w:r>
    </w:p>
    <w:p w:rsidR="00B237BD" w:rsidRPr="00F72D5F" w:rsidRDefault="00B237BD"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t>Furthermore, many patients will consciously use one disorder to mask the other</w:t>
      </w:r>
      <w:r w:rsidR="00C307FF" w:rsidRPr="00F72D5F">
        <w:rPr>
          <w:rFonts w:ascii="Times New Roman" w:hAnsi="Times New Roman" w:cs="Times New Roman"/>
          <w:sz w:val="24"/>
          <w:szCs w:val="24"/>
        </w:rPr>
        <w:t xml:space="preserve"> (Boden &amp; Fergusson, 2011)</w:t>
      </w:r>
      <w:r w:rsidRPr="00F72D5F">
        <w:rPr>
          <w:rFonts w:ascii="Times New Roman" w:hAnsi="Times New Roman" w:cs="Times New Roman"/>
          <w:sz w:val="24"/>
          <w:szCs w:val="24"/>
        </w:rPr>
        <w:t xml:space="preserve">. This phenomenon depends majorly on the societal acceptability of the conditions and the situation of the patient. For instance, </w:t>
      </w:r>
      <w:r w:rsidR="0001498A" w:rsidRPr="00F72D5F">
        <w:rPr>
          <w:rFonts w:ascii="Times New Roman" w:hAnsi="Times New Roman" w:cs="Times New Roman"/>
          <w:sz w:val="24"/>
          <w:szCs w:val="24"/>
        </w:rPr>
        <w:t xml:space="preserve">since alcohol addiction is more acceptable, a male client would readily use it to mask their depression. The situation can be dire for self-medicating patients. Also, even in the process of therapy, patients can use one disorder as an excuse for dropping out of care for another disorder. </w:t>
      </w:r>
    </w:p>
    <w:p w:rsidR="005F46CA" w:rsidRPr="00F72D5F" w:rsidRDefault="005F46CA"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t>Moreover, while the family is an important part of both evaluation and management of psychiatric disorders, dual diagnosis often present</w:t>
      </w:r>
      <w:r w:rsidR="00EA6711" w:rsidRPr="00F72D5F">
        <w:rPr>
          <w:rFonts w:ascii="Times New Roman" w:hAnsi="Times New Roman" w:cs="Times New Roman"/>
          <w:sz w:val="24"/>
          <w:szCs w:val="24"/>
        </w:rPr>
        <w:t>s</w:t>
      </w:r>
      <w:r w:rsidRPr="00F72D5F">
        <w:rPr>
          <w:rFonts w:ascii="Times New Roman" w:hAnsi="Times New Roman" w:cs="Times New Roman"/>
          <w:sz w:val="24"/>
          <w:szCs w:val="24"/>
        </w:rPr>
        <w:t xml:space="preserve"> in family crises hence making both processes much more difficult. The occurrence of this dual diagnosis often comes with an increased incidence of domestic </w:t>
      </w:r>
      <w:r w:rsidR="00545259" w:rsidRPr="00F72D5F">
        <w:rPr>
          <w:rFonts w:ascii="Times New Roman" w:hAnsi="Times New Roman" w:cs="Times New Roman"/>
          <w:sz w:val="24"/>
          <w:szCs w:val="24"/>
        </w:rPr>
        <w:t>violence and suicide attempts. T</w:t>
      </w:r>
      <w:r w:rsidRPr="00F72D5F">
        <w:rPr>
          <w:rFonts w:ascii="Times New Roman" w:hAnsi="Times New Roman" w:cs="Times New Roman"/>
          <w:sz w:val="24"/>
          <w:szCs w:val="24"/>
        </w:rPr>
        <w:t>he ab</w:t>
      </w:r>
      <w:r w:rsidR="00545259" w:rsidRPr="00F72D5F">
        <w:rPr>
          <w:rFonts w:ascii="Times New Roman" w:hAnsi="Times New Roman" w:cs="Times New Roman"/>
          <w:sz w:val="24"/>
          <w:szCs w:val="24"/>
        </w:rPr>
        <w:t>sence of any family members makes</w:t>
      </w:r>
      <w:r w:rsidRPr="00F72D5F">
        <w:rPr>
          <w:rFonts w:ascii="Times New Roman" w:hAnsi="Times New Roman" w:cs="Times New Roman"/>
          <w:sz w:val="24"/>
          <w:szCs w:val="24"/>
        </w:rPr>
        <w:t xml:space="preserve"> it impossible to</w:t>
      </w:r>
      <w:r w:rsidR="00545259" w:rsidRPr="00F72D5F">
        <w:rPr>
          <w:rFonts w:ascii="Times New Roman" w:hAnsi="Times New Roman" w:cs="Times New Roman"/>
          <w:sz w:val="24"/>
          <w:szCs w:val="24"/>
        </w:rPr>
        <w:t xml:space="preserve"> corroborate the history that a victim gives</w:t>
      </w:r>
      <w:r w:rsidRPr="00F72D5F">
        <w:rPr>
          <w:rFonts w:ascii="Times New Roman" w:hAnsi="Times New Roman" w:cs="Times New Roman"/>
          <w:sz w:val="24"/>
          <w:szCs w:val="24"/>
        </w:rPr>
        <w:t xml:space="preserve"> for accuracy. Inability to corroborate a psychiatric history slows the process and reduces the accuracy of diagnosis. It might even lead to complete failure to recognize one of the two conditions. Furthermore, the family crisis makes </w:t>
      </w:r>
      <w:r w:rsidRPr="00F72D5F">
        <w:rPr>
          <w:rFonts w:ascii="Times New Roman" w:hAnsi="Times New Roman" w:cs="Times New Roman"/>
          <w:sz w:val="24"/>
          <w:szCs w:val="24"/>
        </w:rPr>
        <w:lastRenderedPageBreak/>
        <w:t>therapy difficult. Family support is essential for good outcomes in psychiatric patients; its absence invariably leads to poor outcomes</w:t>
      </w:r>
      <w:r w:rsidR="00546019" w:rsidRPr="00F72D5F">
        <w:rPr>
          <w:rFonts w:ascii="Times New Roman" w:hAnsi="Times New Roman" w:cs="Times New Roman"/>
          <w:sz w:val="24"/>
          <w:szCs w:val="24"/>
        </w:rPr>
        <w:t xml:space="preserve"> (</w:t>
      </w:r>
      <w:proofErr w:type="spellStart"/>
      <w:r w:rsidR="00546019" w:rsidRPr="00F72D5F">
        <w:rPr>
          <w:rFonts w:ascii="Times New Roman" w:eastAsia="Times New Roman" w:hAnsi="Times New Roman" w:cs="Times New Roman"/>
          <w:sz w:val="24"/>
          <w:szCs w:val="24"/>
        </w:rPr>
        <w:t>DeVido</w:t>
      </w:r>
      <w:proofErr w:type="spellEnd"/>
      <w:r w:rsidR="00546019" w:rsidRPr="00F72D5F">
        <w:rPr>
          <w:rFonts w:ascii="Times New Roman" w:eastAsia="Times New Roman" w:hAnsi="Times New Roman" w:cs="Times New Roman"/>
          <w:sz w:val="24"/>
          <w:szCs w:val="24"/>
        </w:rPr>
        <w:t xml:space="preserve"> &amp; Weiss, 2012)</w:t>
      </w:r>
      <w:r w:rsidRPr="00F72D5F">
        <w:rPr>
          <w:rFonts w:ascii="Times New Roman" w:hAnsi="Times New Roman" w:cs="Times New Roman"/>
          <w:sz w:val="24"/>
          <w:szCs w:val="24"/>
        </w:rPr>
        <w:t xml:space="preserve">. </w:t>
      </w:r>
      <w:r w:rsidR="00786960" w:rsidRPr="00F72D5F">
        <w:rPr>
          <w:rFonts w:ascii="Times New Roman" w:hAnsi="Times New Roman" w:cs="Times New Roman"/>
          <w:sz w:val="24"/>
          <w:szCs w:val="24"/>
        </w:rPr>
        <w:t xml:space="preserve">For conditions requiring family therapy, the challenge is even greater. </w:t>
      </w:r>
      <w:r w:rsidRPr="00F72D5F">
        <w:rPr>
          <w:rFonts w:ascii="Times New Roman" w:hAnsi="Times New Roman" w:cs="Times New Roman"/>
          <w:sz w:val="24"/>
          <w:szCs w:val="24"/>
        </w:rPr>
        <w:t xml:space="preserve">Even when present, families of individuals with dual diagnosis are often in great distress hence making the work of the therapist steep. More often than not, mental health practitioners </w:t>
      </w:r>
      <w:r w:rsidR="00786960" w:rsidRPr="00F72D5F">
        <w:rPr>
          <w:rFonts w:ascii="Times New Roman" w:hAnsi="Times New Roman" w:cs="Times New Roman"/>
          <w:sz w:val="24"/>
          <w:szCs w:val="24"/>
        </w:rPr>
        <w:t xml:space="preserve">are not prepared to offer family support. </w:t>
      </w:r>
    </w:p>
    <w:p w:rsidR="003019C5" w:rsidRPr="00F72D5F" w:rsidRDefault="003019C5"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t xml:space="preserve">Additionally, persons with a dual diagnosis of alcohol use disorder and depression are likely to have many additional problems. Owing to their tendency to take risks, they </w:t>
      </w:r>
      <w:r w:rsidR="00BD1EBA" w:rsidRPr="00F72D5F">
        <w:rPr>
          <w:rFonts w:ascii="Times New Roman" w:hAnsi="Times New Roman" w:cs="Times New Roman"/>
          <w:sz w:val="24"/>
          <w:szCs w:val="24"/>
        </w:rPr>
        <w:t>are more likely to have experienced sexual abuse</w:t>
      </w:r>
      <w:r w:rsidR="00211A01" w:rsidRPr="00F72D5F">
        <w:rPr>
          <w:rFonts w:ascii="Times New Roman" w:hAnsi="Times New Roman" w:cs="Times New Roman"/>
          <w:sz w:val="24"/>
          <w:szCs w:val="24"/>
        </w:rPr>
        <w:t xml:space="preserve"> (Boden &amp; Fergusson, 2011)</w:t>
      </w:r>
      <w:r w:rsidR="00BD1EBA" w:rsidRPr="00F72D5F">
        <w:rPr>
          <w:rFonts w:ascii="Times New Roman" w:hAnsi="Times New Roman" w:cs="Times New Roman"/>
          <w:sz w:val="24"/>
          <w:szCs w:val="24"/>
        </w:rPr>
        <w:t xml:space="preserve">. This finding often compounds their depression and increases their need to take alcohol hence worsening them. </w:t>
      </w:r>
    </w:p>
    <w:p w:rsidR="00EA5CE1" w:rsidRPr="00F72D5F" w:rsidRDefault="00EA5CE1"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t xml:space="preserve">Finally, </w:t>
      </w:r>
      <w:r w:rsidR="00581324" w:rsidRPr="00F72D5F">
        <w:rPr>
          <w:rFonts w:ascii="Times New Roman" w:hAnsi="Times New Roman" w:cs="Times New Roman"/>
          <w:sz w:val="24"/>
          <w:szCs w:val="24"/>
        </w:rPr>
        <w:t xml:space="preserve">a </w:t>
      </w:r>
      <w:r w:rsidRPr="00F72D5F">
        <w:rPr>
          <w:rFonts w:ascii="Times New Roman" w:hAnsi="Times New Roman" w:cs="Times New Roman"/>
          <w:sz w:val="24"/>
          <w:szCs w:val="24"/>
        </w:rPr>
        <w:t>dual diagnosis often take</w:t>
      </w:r>
      <w:r w:rsidR="00581324" w:rsidRPr="00F72D5F">
        <w:rPr>
          <w:rFonts w:ascii="Times New Roman" w:hAnsi="Times New Roman" w:cs="Times New Roman"/>
          <w:sz w:val="24"/>
          <w:szCs w:val="24"/>
        </w:rPr>
        <w:t>s</w:t>
      </w:r>
      <w:r w:rsidRPr="00F72D5F">
        <w:rPr>
          <w:rFonts w:ascii="Times New Roman" w:hAnsi="Times New Roman" w:cs="Times New Roman"/>
          <w:sz w:val="24"/>
          <w:szCs w:val="24"/>
        </w:rPr>
        <w:t xml:space="preserve"> a unique clinical course compared to individual diagnoses. For instance, dual diagnoses are often more chronic and severer than </w:t>
      </w:r>
      <w:r w:rsidR="00431993" w:rsidRPr="00F72D5F">
        <w:rPr>
          <w:rFonts w:ascii="Times New Roman" w:hAnsi="Times New Roman" w:cs="Times New Roman"/>
          <w:sz w:val="24"/>
          <w:szCs w:val="24"/>
        </w:rPr>
        <w:t xml:space="preserve">a </w:t>
      </w:r>
      <w:r w:rsidRPr="00F72D5F">
        <w:rPr>
          <w:rFonts w:ascii="Times New Roman" w:hAnsi="Times New Roman" w:cs="Times New Roman"/>
          <w:sz w:val="24"/>
          <w:szCs w:val="24"/>
        </w:rPr>
        <w:t xml:space="preserve">single diagnosis. Dual </w:t>
      </w:r>
      <w:r w:rsidR="00431993" w:rsidRPr="00F72D5F">
        <w:rPr>
          <w:rFonts w:ascii="Times New Roman" w:hAnsi="Times New Roman" w:cs="Times New Roman"/>
          <w:sz w:val="24"/>
          <w:szCs w:val="24"/>
        </w:rPr>
        <w:t>diagnoses also expose</w:t>
      </w:r>
      <w:r w:rsidRPr="00F72D5F">
        <w:rPr>
          <w:rFonts w:ascii="Times New Roman" w:hAnsi="Times New Roman" w:cs="Times New Roman"/>
          <w:sz w:val="24"/>
          <w:szCs w:val="24"/>
        </w:rPr>
        <w:t xml:space="preserve"> victim</w:t>
      </w:r>
      <w:r w:rsidR="00F704B7" w:rsidRPr="00F72D5F">
        <w:rPr>
          <w:rFonts w:ascii="Times New Roman" w:hAnsi="Times New Roman" w:cs="Times New Roman"/>
          <w:sz w:val="24"/>
          <w:szCs w:val="24"/>
        </w:rPr>
        <w:t>s</w:t>
      </w:r>
      <w:r w:rsidRPr="00F72D5F">
        <w:rPr>
          <w:rFonts w:ascii="Times New Roman" w:hAnsi="Times New Roman" w:cs="Times New Roman"/>
          <w:sz w:val="24"/>
          <w:szCs w:val="24"/>
        </w:rPr>
        <w:t xml:space="preserve"> to extreme environmental situations that further worsen their clinical outcomes</w:t>
      </w:r>
      <w:r w:rsidR="00211A01" w:rsidRPr="00F72D5F">
        <w:rPr>
          <w:rFonts w:ascii="Times New Roman" w:hAnsi="Times New Roman" w:cs="Times New Roman"/>
          <w:sz w:val="24"/>
          <w:szCs w:val="24"/>
        </w:rPr>
        <w:t xml:space="preserve"> (Boden &amp; Fergusson, 2011)</w:t>
      </w:r>
      <w:r w:rsidRPr="00F72D5F">
        <w:rPr>
          <w:rFonts w:ascii="Times New Roman" w:hAnsi="Times New Roman" w:cs="Times New Roman"/>
          <w:sz w:val="24"/>
          <w:szCs w:val="24"/>
        </w:rPr>
        <w:t xml:space="preserve">. Even in treatment, therapists have limited drug options for patients with dual diagnosis principally because of the higher potential for abuse. </w:t>
      </w:r>
    </w:p>
    <w:p w:rsidR="003C229A" w:rsidRPr="00F72D5F" w:rsidRDefault="003C229A" w:rsidP="00F72D5F">
      <w:pPr>
        <w:spacing w:after="0" w:line="480" w:lineRule="auto"/>
        <w:jc w:val="center"/>
        <w:rPr>
          <w:rFonts w:ascii="Times New Roman" w:hAnsi="Times New Roman" w:cs="Times New Roman"/>
          <w:b/>
          <w:sz w:val="24"/>
          <w:szCs w:val="24"/>
        </w:rPr>
      </w:pPr>
      <w:r w:rsidRPr="00F72D5F">
        <w:rPr>
          <w:rFonts w:ascii="Times New Roman" w:hAnsi="Times New Roman" w:cs="Times New Roman"/>
          <w:b/>
          <w:sz w:val="24"/>
          <w:szCs w:val="24"/>
        </w:rPr>
        <w:t>An Integrated Approach to Management</w:t>
      </w:r>
    </w:p>
    <w:p w:rsidR="003C229A" w:rsidRPr="00F72D5F" w:rsidRDefault="003C229A"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t>An integrated approach to management of a patient with a dual diagnosis looks to offer therapeutic options for both conditions concurrently and at the same place. This approach aims to limit various special challenges that dual diagnoses present</w:t>
      </w:r>
      <w:r w:rsidR="00EE0F71" w:rsidRPr="00F72D5F">
        <w:rPr>
          <w:rFonts w:ascii="Times New Roman" w:hAnsi="Times New Roman" w:cs="Times New Roman"/>
          <w:sz w:val="24"/>
          <w:szCs w:val="24"/>
        </w:rPr>
        <w:t xml:space="preserve"> (</w:t>
      </w:r>
      <w:proofErr w:type="spellStart"/>
      <w:r w:rsidR="00EE0F71" w:rsidRPr="00F72D5F">
        <w:rPr>
          <w:rFonts w:ascii="Times New Roman" w:eastAsia="Times New Roman" w:hAnsi="Times New Roman" w:cs="Times New Roman"/>
          <w:sz w:val="24"/>
          <w:szCs w:val="24"/>
        </w:rPr>
        <w:t>DeVido</w:t>
      </w:r>
      <w:proofErr w:type="spellEnd"/>
      <w:r w:rsidR="00EE0F71" w:rsidRPr="00F72D5F">
        <w:rPr>
          <w:rFonts w:ascii="Times New Roman" w:eastAsia="Times New Roman" w:hAnsi="Times New Roman" w:cs="Times New Roman"/>
          <w:sz w:val="24"/>
          <w:szCs w:val="24"/>
        </w:rPr>
        <w:t xml:space="preserve"> &amp; Weiss, 2012)</w:t>
      </w:r>
      <w:r w:rsidRPr="00F72D5F">
        <w:rPr>
          <w:rFonts w:ascii="Times New Roman" w:hAnsi="Times New Roman" w:cs="Times New Roman"/>
          <w:sz w:val="24"/>
          <w:szCs w:val="24"/>
        </w:rPr>
        <w:t xml:space="preserve">. By offering one composite therapy for two conditions, an integrated approach reduces the pressure of care-seeking for the patient and their tendency to drop out of care for one or both conditions. </w:t>
      </w:r>
    </w:p>
    <w:p w:rsidR="004C1C67" w:rsidRPr="00F72D5F" w:rsidRDefault="002C4BF2"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t xml:space="preserve">With a dual diagnosis of alcohol use disorder and depression, an integrated approach looks to increase the client’s understanding of depression; teach the client of the possibility of </w:t>
      </w:r>
      <w:r w:rsidRPr="00F72D5F">
        <w:rPr>
          <w:rFonts w:ascii="Times New Roman" w:hAnsi="Times New Roman" w:cs="Times New Roman"/>
          <w:sz w:val="24"/>
          <w:szCs w:val="24"/>
        </w:rPr>
        <w:lastRenderedPageBreak/>
        <w:t xml:space="preserve">full recovery; motivate major changes in the clients’ life; endow the client with practical skills for handling negative thoughts; and aiding the client with identification and reversal of their addictive behavior. </w:t>
      </w:r>
      <w:r w:rsidR="00E7222C" w:rsidRPr="00F72D5F">
        <w:rPr>
          <w:rFonts w:ascii="Times New Roman" w:hAnsi="Times New Roman" w:cs="Times New Roman"/>
          <w:sz w:val="24"/>
          <w:szCs w:val="24"/>
        </w:rPr>
        <w:t>The integrated approach will then incorporate counseling, education, relapse prevention for both conditions, and peer support</w:t>
      </w:r>
      <w:r w:rsidR="001C7055" w:rsidRPr="00F72D5F">
        <w:rPr>
          <w:rFonts w:ascii="Times New Roman" w:hAnsi="Times New Roman" w:cs="Times New Roman"/>
          <w:sz w:val="24"/>
          <w:szCs w:val="24"/>
        </w:rPr>
        <w:t xml:space="preserve"> (</w:t>
      </w:r>
      <w:r w:rsidR="001C7055" w:rsidRPr="00F72D5F">
        <w:rPr>
          <w:rFonts w:ascii="Times New Roman" w:eastAsia="Times New Roman" w:hAnsi="Times New Roman" w:cs="Times New Roman"/>
          <w:sz w:val="24"/>
          <w:szCs w:val="24"/>
        </w:rPr>
        <w:t>Murthy &amp; Chand, 2012)</w:t>
      </w:r>
      <w:r w:rsidR="00E7222C" w:rsidRPr="00F72D5F">
        <w:rPr>
          <w:rFonts w:ascii="Times New Roman" w:hAnsi="Times New Roman" w:cs="Times New Roman"/>
          <w:sz w:val="24"/>
          <w:szCs w:val="24"/>
        </w:rPr>
        <w:t xml:space="preserve">. </w:t>
      </w:r>
      <w:r w:rsidR="00225FC4" w:rsidRPr="00F72D5F">
        <w:rPr>
          <w:rFonts w:ascii="Times New Roman" w:hAnsi="Times New Roman" w:cs="Times New Roman"/>
          <w:sz w:val="24"/>
          <w:szCs w:val="24"/>
        </w:rPr>
        <w:t xml:space="preserve">For the management of depression, use of antidepressant drugs in invaluable. However, careful selection of pharmacological options to prevent further addiction while ensuring effectiveness is necessary. The process of assessing </w:t>
      </w:r>
      <w:proofErr w:type="spellStart"/>
      <w:r w:rsidR="00076747" w:rsidRPr="00F72D5F">
        <w:rPr>
          <w:rFonts w:ascii="Times New Roman" w:hAnsi="Times New Roman" w:cs="Times New Roman"/>
          <w:sz w:val="24"/>
          <w:szCs w:val="24"/>
        </w:rPr>
        <w:t>pharmacotherapeu</w:t>
      </w:r>
      <w:r w:rsidR="00225FC4" w:rsidRPr="00F72D5F">
        <w:rPr>
          <w:rFonts w:ascii="Times New Roman" w:hAnsi="Times New Roman" w:cs="Times New Roman"/>
          <w:sz w:val="24"/>
          <w:szCs w:val="24"/>
        </w:rPr>
        <w:t>tic</w:t>
      </w:r>
      <w:proofErr w:type="spellEnd"/>
      <w:r w:rsidR="00225FC4" w:rsidRPr="00F72D5F">
        <w:rPr>
          <w:rFonts w:ascii="Times New Roman" w:hAnsi="Times New Roman" w:cs="Times New Roman"/>
          <w:sz w:val="24"/>
          <w:szCs w:val="24"/>
        </w:rPr>
        <w:t xml:space="preserve"> options to determine the best one takes time; it is prudent for a therapist to be patient. </w:t>
      </w:r>
      <w:r w:rsidR="008C3A71" w:rsidRPr="00F72D5F">
        <w:rPr>
          <w:rFonts w:ascii="Times New Roman" w:hAnsi="Times New Roman" w:cs="Times New Roman"/>
          <w:sz w:val="24"/>
          <w:szCs w:val="24"/>
        </w:rPr>
        <w:t xml:space="preserve">While group rehabilitation is important, clients with this dual diagnosis require intense individual psychotherapy sessions to motivate and encourage them. </w:t>
      </w:r>
      <w:r w:rsidR="002E3238" w:rsidRPr="00F72D5F">
        <w:rPr>
          <w:rFonts w:ascii="Times New Roman" w:hAnsi="Times New Roman" w:cs="Times New Roman"/>
          <w:sz w:val="24"/>
          <w:szCs w:val="24"/>
        </w:rPr>
        <w:t xml:space="preserve">Even in the face of </w:t>
      </w:r>
      <w:r w:rsidR="00076747" w:rsidRPr="00F72D5F">
        <w:rPr>
          <w:rFonts w:ascii="Times New Roman" w:hAnsi="Times New Roman" w:cs="Times New Roman"/>
          <w:sz w:val="24"/>
          <w:szCs w:val="24"/>
        </w:rPr>
        <w:t>familial crises, family counsel</w:t>
      </w:r>
      <w:r w:rsidR="002E3238" w:rsidRPr="00F72D5F">
        <w:rPr>
          <w:rFonts w:ascii="Times New Roman" w:hAnsi="Times New Roman" w:cs="Times New Roman"/>
          <w:sz w:val="24"/>
          <w:szCs w:val="24"/>
        </w:rPr>
        <w:t xml:space="preserve">ing is still of utmost importance. It is, therefore, prudent for therapists to go out of their way to bring the family into the therapeutic dialogue. </w:t>
      </w:r>
    </w:p>
    <w:p w:rsidR="00A4118C" w:rsidRPr="00F72D5F" w:rsidRDefault="00A4118C" w:rsidP="00F72D5F">
      <w:pPr>
        <w:spacing w:after="0" w:line="480" w:lineRule="auto"/>
        <w:rPr>
          <w:rFonts w:ascii="Times New Roman" w:hAnsi="Times New Roman" w:cs="Times New Roman"/>
          <w:sz w:val="24"/>
          <w:szCs w:val="24"/>
        </w:rPr>
      </w:pPr>
      <w:r w:rsidRPr="00F72D5F">
        <w:rPr>
          <w:rFonts w:ascii="Times New Roman" w:hAnsi="Times New Roman" w:cs="Times New Roman"/>
          <w:sz w:val="24"/>
          <w:szCs w:val="24"/>
        </w:rPr>
        <w:tab/>
        <w:t xml:space="preserve">In their approach, it is necessary for the therapist to have sound contingency techniques. These techniques will be essential in the reversal of specific target behaviors in the client. The therapist should also continually motivate the client based on their stage of change. </w:t>
      </w:r>
      <w:r w:rsidR="00E90CD6" w:rsidRPr="00F72D5F">
        <w:rPr>
          <w:rFonts w:ascii="Times New Roman" w:hAnsi="Times New Roman" w:cs="Times New Roman"/>
          <w:sz w:val="24"/>
          <w:szCs w:val="24"/>
        </w:rPr>
        <w:t>Cognitive behavior therapy (CBT) is also invaluable in the management of both alcohol use disorder and depression and is, therefore, central for the management of this dual diagnosis</w:t>
      </w:r>
      <w:r w:rsidR="00B90D1A" w:rsidRPr="00F72D5F">
        <w:rPr>
          <w:rFonts w:ascii="Times New Roman" w:hAnsi="Times New Roman" w:cs="Times New Roman"/>
          <w:sz w:val="24"/>
          <w:szCs w:val="24"/>
        </w:rPr>
        <w:t xml:space="preserve"> (</w:t>
      </w:r>
      <w:proofErr w:type="spellStart"/>
      <w:r w:rsidR="00B90D1A" w:rsidRPr="00F72D5F">
        <w:rPr>
          <w:rFonts w:ascii="Times New Roman" w:hAnsi="Times New Roman" w:cs="Times New Roman"/>
          <w:sz w:val="24"/>
          <w:szCs w:val="24"/>
        </w:rPr>
        <w:t>Horsfall</w:t>
      </w:r>
      <w:proofErr w:type="spellEnd"/>
      <w:r w:rsidR="00B90D1A" w:rsidRPr="00F72D5F">
        <w:rPr>
          <w:rFonts w:ascii="Times New Roman" w:hAnsi="Times New Roman" w:cs="Times New Roman"/>
          <w:sz w:val="24"/>
          <w:szCs w:val="24"/>
        </w:rPr>
        <w:t xml:space="preserve"> et al., 2009)</w:t>
      </w:r>
      <w:r w:rsidR="00E90CD6" w:rsidRPr="00F72D5F">
        <w:rPr>
          <w:rFonts w:ascii="Times New Roman" w:hAnsi="Times New Roman" w:cs="Times New Roman"/>
          <w:sz w:val="24"/>
          <w:szCs w:val="24"/>
        </w:rPr>
        <w:t xml:space="preserve">. </w:t>
      </w:r>
      <w:r w:rsidR="002D7F29" w:rsidRPr="00F72D5F">
        <w:rPr>
          <w:rFonts w:ascii="Times New Roman" w:hAnsi="Times New Roman" w:cs="Times New Roman"/>
          <w:sz w:val="24"/>
          <w:szCs w:val="24"/>
        </w:rPr>
        <w:t xml:space="preserve">Also, the therapeutic relationship should aim at determining functional deficits in the client and developing skills that can fill these deficits. Finally, it is important for the therapist to not only refer the client for peer support but to also actively participate in the facilitation of the client for joining </w:t>
      </w:r>
      <w:r w:rsidR="000348C2" w:rsidRPr="00F72D5F">
        <w:rPr>
          <w:rFonts w:ascii="Times New Roman" w:hAnsi="Times New Roman" w:cs="Times New Roman"/>
          <w:sz w:val="24"/>
          <w:szCs w:val="24"/>
        </w:rPr>
        <w:t>and engaging in these</w:t>
      </w:r>
      <w:r w:rsidR="002D7F29" w:rsidRPr="00F72D5F">
        <w:rPr>
          <w:rFonts w:ascii="Times New Roman" w:hAnsi="Times New Roman" w:cs="Times New Roman"/>
          <w:sz w:val="24"/>
          <w:szCs w:val="24"/>
        </w:rPr>
        <w:t xml:space="preserve"> groups. </w:t>
      </w:r>
    </w:p>
    <w:p w:rsidR="004C1C67" w:rsidRPr="00F72D5F" w:rsidRDefault="004C1C67" w:rsidP="00F72D5F">
      <w:pPr>
        <w:spacing w:line="480" w:lineRule="auto"/>
        <w:rPr>
          <w:rFonts w:ascii="Times New Roman" w:hAnsi="Times New Roman" w:cs="Times New Roman"/>
          <w:sz w:val="24"/>
          <w:szCs w:val="24"/>
        </w:rPr>
      </w:pPr>
      <w:r w:rsidRPr="00F72D5F">
        <w:rPr>
          <w:rFonts w:ascii="Times New Roman" w:hAnsi="Times New Roman" w:cs="Times New Roman"/>
          <w:sz w:val="24"/>
          <w:szCs w:val="24"/>
        </w:rPr>
        <w:br w:type="page"/>
      </w:r>
    </w:p>
    <w:p w:rsidR="003C229A" w:rsidRPr="00F72D5F" w:rsidRDefault="004C1C67" w:rsidP="00F72D5F">
      <w:pPr>
        <w:spacing w:after="0" w:line="480" w:lineRule="auto"/>
        <w:jc w:val="center"/>
        <w:rPr>
          <w:rFonts w:ascii="Times New Roman" w:hAnsi="Times New Roman" w:cs="Times New Roman"/>
          <w:sz w:val="24"/>
          <w:szCs w:val="24"/>
        </w:rPr>
      </w:pPr>
      <w:r w:rsidRPr="00F72D5F">
        <w:rPr>
          <w:rFonts w:ascii="Times New Roman" w:hAnsi="Times New Roman" w:cs="Times New Roman"/>
          <w:sz w:val="24"/>
          <w:szCs w:val="24"/>
        </w:rPr>
        <w:lastRenderedPageBreak/>
        <w:t xml:space="preserve">References </w:t>
      </w:r>
    </w:p>
    <w:p w:rsidR="002746A2" w:rsidRPr="00F72D5F" w:rsidRDefault="002746A2" w:rsidP="00F72D5F">
      <w:pPr>
        <w:spacing w:line="480" w:lineRule="auto"/>
        <w:ind w:left="720" w:hanging="720"/>
        <w:rPr>
          <w:rFonts w:ascii="Times New Roman" w:eastAsia="Times New Roman" w:hAnsi="Times New Roman" w:cs="Times New Roman"/>
          <w:sz w:val="24"/>
          <w:szCs w:val="24"/>
        </w:rPr>
      </w:pPr>
      <w:r w:rsidRPr="00F72D5F">
        <w:rPr>
          <w:rFonts w:ascii="Times New Roman" w:eastAsia="Times New Roman" w:hAnsi="Times New Roman" w:cs="Times New Roman"/>
          <w:sz w:val="24"/>
          <w:szCs w:val="24"/>
        </w:rPr>
        <w:t xml:space="preserve">Boden, J. M., &amp; Fergusson, D. M. (2011). Alcohol and depression. </w:t>
      </w:r>
      <w:r w:rsidRPr="00F72D5F">
        <w:rPr>
          <w:rFonts w:ascii="Times New Roman" w:eastAsia="Times New Roman" w:hAnsi="Times New Roman" w:cs="Times New Roman"/>
          <w:i/>
          <w:iCs/>
          <w:sz w:val="24"/>
          <w:szCs w:val="24"/>
        </w:rPr>
        <w:t>Addiction</w:t>
      </w:r>
      <w:r w:rsidRPr="00F72D5F">
        <w:rPr>
          <w:rFonts w:ascii="Times New Roman" w:eastAsia="Times New Roman" w:hAnsi="Times New Roman" w:cs="Times New Roman"/>
          <w:sz w:val="24"/>
          <w:szCs w:val="24"/>
        </w:rPr>
        <w:t xml:space="preserve">, </w:t>
      </w:r>
      <w:r w:rsidRPr="00F72D5F">
        <w:rPr>
          <w:rFonts w:ascii="Times New Roman" w:eastAsia="Times New Roman" w:hAnsi="Times New Roman" w:cs="Times New Roman"/>
          <w:i/>
          <w:iCs/>
          <w:sz w:val="24"/>
          <w:szCs w:val="24"/>
        </w:rPr>
        <w:t>106</w:t>
      </w:r>
      <w:r w:rsidRPr="00F72D5F">
        <w:rPr>
          <w:rFonts w:ascii="Times New Roman" w:eastAsia="Times New Roman" w:hAnsi="Times New Roman" w:cs="Times New Roman"/>
          <w:sz w:val="24"/>
          <w:szCs w:val="24"/>
        </w:rPr>
        <w:t xml:space="preserve">(5), 906-914. </w:t>
      </w:r>
      <w:hyperlink r:id="rId6" w:history="1">
        <w:r w:rsidRPr="00F72D5F">
          <w:rPr>
            <w:rFonts w:ascii="Times New Roman" w:eastAsia="Times New Roman" w:hAnsi="Times New Roman" w:cs="Times New Roman"/>
            <w:color w:val="0000FF"/>
            <w:sz w:val="24"/>
            <w:szCs w:val="24"/>
            <w:u w:val="single"/>
          </w:rPr>
          <w:t>https://doi.org/10.1111/j.1360-0443.2010.03351.x</w:t>
        </w:r>
      </w:hyperlink>
    </w:p>
    <w:p w:rsidR="002746A2" w:rsidRPr="00F72D5F" w:rsidRDefault="002746A2" w:rsidP="00F72D5F">
      <w:pPr>
        <w:spacing w:after="0" w:line="480" w:lineRule="auto"/>
        <w:ind w:left="720" w:hanging="720"/>
        <w:rPr>
          <w:rStyle w:val="doi"/>
          <w:rFonts w:ascii="Times New Roman" w:hAnsi="Times New Roman" w:cs="Times New Roman"/>
          <w:sz w:val="24"/>
          <w:szCs w:val="24"/>
        </w:rPr>
      </w:pPr>
      <w:proofErr w:type="spellStart"/>
      <w:r w:rsidRPr="00F72D5F">
        <w:rPr>
          <w:rFonts w:ascii="Times New Roman" w:eastAsia="Times New Roman" w:hAnsi="Times New Roman" w:cs="Times New Roman"/>
          <w:sz w:val="24"/>
          <w:szCs w:val="24"/>
        </w:rPr>
        <w:t>DeVido</w:t>
      </w:r>
      <w:proofErr w:type="spellEnd"/>
      <w:r w:rsidRPr="00F72D5F">
        <w:rPr>
          <w:rFonts w:ascii="Times New Roman" w:eastAsia="Times New Roman" w:hAnsi="Times New Roman" w:cs="Times New Roman"/>
          <w:sz w:val="24"/>
          <w:szCs w:val="24"/>
        </w:rPr>
        <w:t xml:space="preserve">, J. J., &amp; Weiss, R. D. (2012). Treatment of the depressed alcoholic patient. </w:t>
      </w:r>
      <w:r w:rsidRPr="00F72D5F">
        <w:rPr>
          <w:rFonts w:ascii="Times New Roman" w:eastAsia="Times New Roman" w:hAnsi="Times New Roman" w:cs="Times New Roman"/>
          <w:i/>
          <w:iCs/>
          <w:sz w:val="24"/>
          <w:szCs w:val="24"/>
        </w:rPr>
        <w:t>Current psychiatry reports</w:t>
      </w:r>
      <w:r w:rsidRPr="00F72D5F">
        <w:rPr>
          <w:rFonts w:ascii="Times New Roman" w:eastAsia="Times New Roman" w:hAnsi="Times New Roman" w:cs="Times New Roman"/>
          <w:sz w:val="24"/>
          <w:szCs w:val="24"/>
        </w:rPr>
        <w:t xml:space="preserve">, </w:t>
      </w:r>
      <w:r w:rsidRPr="00F72D5F">
        <w:rPr>
          <w:rFonts w:ascii="Times New Roman" w:eastAsia="Times New Roman" w:hAnsi="Times New Roman" w:cs="Times New Roman"/>
          <w:i/>
          <w:iCs/>
          <w:sz w:val="24"/>
          <w:szCs w:val="24"/>
        </w:rPr>
        <w:t>14</w:t>
      </w:r>
      <w:r w:rsidRPr="00F72D5F">
        <w:rPr>
          <w:rFonts w:ascii="Times New Roman" w:eastAsia="Times New Roman" w:hAnsi="Times New Roman" w:cs="Times New Roman"/>
          <w:sz w:val="24"/>
          <w:szCs w:val="24"/>
        </w:rPr>
        <w:t xml:space="preserve">(6), 610-618. </w:t>
      </w:r>
      <w:proofErr w:type="spellStart"/>
      <w:proofErr w:type="gramStart"/>
      <w:r w:rsidRPr="00F72D5F">
        <w:rPr>
          <w:rStyle w:val="doi"/>
          <w:rFonts w:ascii="Times New Roman" w:hAnsi="Times New Roman" w:cs="Times New Roman"/>
          <w:sz w:val="24"/>
          <w:szCs w:val="24"/>
        </w:rPr>
        <w:t>doi</w:t>
      </w:r>
      <w:proofErr w:type="spellEnd"/>
      <w:proofErr w:type="gramEnd"/>
      <w:r w:rsidRPr="00F72D5F">
        <w:rPr>
          <w:rStyle w:val="doi"/>
          <w:rFonts w:ascii="Times New Roman" w:hAnsi="Times New Roman" w:cs="Times New Roman"/>
          <w:sz w:val="24"/>
          <w:szCs w:val="24"/>
        </w:rPr>
        <w:t>: </w:t>
      </w:r>
      <w:hyperlink r:id="rId7" w:tgtFrame="pmc_ext" w:history="1">
        <w:r w:rsidRPr="00F72D5F">
          <w:rPr>
            <w:rStyle w:val="Hyperlink"/>
            <w:rFonts w:ascii="Times New Roman" w:hAnsi="Times New Roman" w:cs="Times New Roman"/>
            <w:sz w:val="24"/>
            <w:szCs w:val="24"/>
          </w:rPr>
          <w:t>10.1007/s11920-012-0314-7</w:t>
        </w:r>
      </w:hyperlink>
    </w:p>
    <w:p w:rsidR="002746A2" w:rsidRPr="00F72D5F" w:rsidRDefault="002746A2" w:rsidP="00F72D5F">
      <w:pPr>
        <w:spacing w:after="0" w:line="480" w:lineRule="auto"/>
        <w:ind w:left="720" w:hanging="720"/>
        <w:rPr>
          <w:rStyle w:val="Hyperlink"/>
          <w:rFonts w:ascii="Times New Roman" w:hAnsi="Times New Roman" w:cs="Times New Roman"/>
          <w:sz w:val="24"/>
          <w:szCs w:val="24"/>
        </w:rPr>
      </w:pPr>
      <w:r w:rsidRPr="00F72D5F">
        <w:rPr>
          <w:rFonts w:ascii="Times New Roman" w:eastAsia="Times New Roman" w:hAnsi="Times New Roman" w:cs="Times New Roman"/>
          <w:sz w:val="24"/>
          <w:szCs w:val="24"/>
        </w:rPr>
        <w:t xml:space="preserve">Edwards, A. C., </w:t>
      </w:r>
      <w:proofErr w:type="spellStart"/>
      <w:r w:rsidRPr="00F72D5F">
        <w:rPr>
          <w:rFonts w:ascii="Times New Roman" w:eastAsia="Times New Roman" w:hAnsi="Times New Roman" w:cs="Times New Roman"/>
          <w:sz w:val="24"/>
          <w:szCs w:val="24"/>
        </w:rPr>
        <w:t>Aliev</w:t>
      </w:r>
      <w:proofErr w:type="spellEnd"/>
      <w:r w:rsidRPr="00F72D5F">
        <w:rPr>
          <w:rFonts w:ascii="Times New Roman" w:eastAsia="Times New Roman" w:hAnsi="Times New Roman" w:cs="Times New Roman"/>
          <w:sz w:val="24"/>
          <w:szCs w:val="24"/>
        </w:rPr>
        <w:t xml:space="preserve">, F., </w:t>
      </w:r>
      <w:proofErr w:type="spellStart"/>
      <w:r w:rsidRPr="00F72D5F">
        <w:rPr>
          <w:rFonts w:ascii="Times New Roman" w:eastAsia="Times New Roman" w:hAnsi="Times New Roman" w:cs="Times New Roman"/>
          <w:sz w:val="24"/>
          <w:szCs w:val="24"/>
        </w:rPr>
        <w:t>Bierut</w:t>
      </w:r>
      <w:proofErr w:type="spellEnd"/>
      <w:r w:rsidRPr="00F72D5F">
        <w:rPr>
          <w:rFonts w:ascii="Times New Roman" w:eastAsia="Times New Roman" w:hAnsi="Times New Roman" w:cs="Times New Roman"/>
          <w:sz w:val="24"/>
          <w:szCs w:val="24"/>
        </w:rPr>
        <w:t xml:space="preserve">, L. J., </w:t>
      </w:r>
      <w:proofErr w:type="spellStart"/>
      <w:r w:rsidRPr="00F72D5F">
        <w:rPr>
          <w:rFonts w:ascii="Times New Roman" w:eastAsia="Times New Roman" w:hAnsi="Times New Roman" w:cs="Times New Roman"/>
          <w:sz w:val="24"/>
          <w:szCs w:val="24"/>
        </w:rPr>
        <w:t>Bucholz</w:t>
      </w:r>
      <w:proofErr w:type="spellEnd"/>
      <w:r w:rsidRPr="00F72D5F">
        <w:rPr>
          <w:rFonts w:ascii="Times New Roman" w:eastAsia="Times New Roman" w:hAnsi="Times New Roman" w:cs="Times New Roman"/>
          <w:sz w:val="24"/>
          <w:szCs w:val="24"/>
        </w:rPr>
        <w:t xml:space="preserve">, K. K., </w:t>
      </w:r>
      <w:proofErr w:type="spellStart"/>
      <w:r w:rsidRPr="00F72D5F">
        <w:rPr>
          <w:rFonts w:ascii="Times New Roman" w:eastAsia="Times New Roman" w:hAnsi="Times New Roman" w:cs="Times New Roman"/>
          <w:sz w:val="24"/>
          <w:szCs w:val="24"/>
        </w:rPr>
        <w:t>Edenberg</w:t>
      </w:r>
      <w:proofErr w:type="spellEnd"/>
      <w:r w:rsidRPr="00F72D5F">
        <w:rPr>
          <w:rFonts w:ascii="Times New Roman" w:eastAsia="Times New Roman" w:hAnsi="Times New Roman" w:cs="Times New Roman"/>
          <w:sz w:val="24"/>
          <w:szCs w:val="24"/>
        </w:rPr>
        <w:t xml:space="preserve">, H., </w:t>
      </w:r>
      <w:proofErr w:type="spellStart"/>
      <w:r w:rsidRPr="00F72D5F">
        <w:rPr>
          <w:rFonts w:ascii="Times New Roman" w:eastAsia="Times New Roman" w:hAnsi="Times New Roman" w:cs="Times New Roman"/>
          <w:sz w:val="24"/>
          <w:szCs w:val="24"/>
        </w:rPr>
        <w:t>Hesselbrock</w:t>
      </w:r>
      <w:proofErr w:type="spellEnd"/>
      <w:r w:rsidRPr="00F72D5F">
        <w:rPr>
          <w:rFonts w:ascii="Times New Roman" w:eastAsia="Times New Roman" w:hAnsi="Times New Roman" w:cs="Times New Roman"/>
          <w:sz w:val="24"/>
          <w:szCs w:val="24"/>
        </w:rPr>
        <w:t>, V</w:t>
      </w:r>
      <w:proofErr w:type="gramStart"/>
      <w:r w:rsidRPr="00F72D5F">
        <w:rPr>
          <w:rFonts w:ascii="Times New Roman" w:eastAsia="Times New Roman" w:hAnsi="Times New Roman" w:cs="Times New Roman"/>
          <w:sz w:val="24"/>
          <w:szCs w:val="24"/>
        </w:rPr>
        <w:t>., ...</w:t>
      </w:r>
      <w:proofErr w:type="gramEnd"/>
      <w:r w:rsidRPr="00F72D5F">
        <w:rPr>
          <w:rFonts w:ascii="Times New Roman" w:eastAsia="Times New Roman" w:hAnsi="Times New Roman" w:cs="Times New Roman"/>
          <w:sz w:val="24"/>
          <w:szCs w:val="24"/>
        </w:rPr>
        <w:t xml:space="preserve"> &amp; </w:t>
      </w:r>
      <w:proofErr w:type="spellStart"/>
      <w:r w:rsidRPr="00F72D5F">
        <w:rPr>
          <w:rFonts w:ascii="Times New Roman" w:eastAsia="Times New Roman" w:hAnsi="Times New Roman" w:cs="Times New Roman"/>
          <w:sz w:val="24"/>
          <w:szCs w:val="24"/>
        </w:rPr>
        <w:t>Porjesz</w:t>
      </w:r>
      <w:proofErr w:type="spellEnd"/>
      <w:r w:rsidRPr="00F72D5F">
        <w:rPr>
          <w:rFonts w:ascii="Times New Roman" w:eastAsia="Times New Roman" w:hAnsi="Times New Roman" w:cs="Times New Roman"/>
          <w:sz w:val="24"/>
          <w:szCs w:val="24"/>
        </w:rPr>
        <w:t xml:space="preserve">, B. (2012). Genome-wide association study of comorbid depressive syndrome and alcohol dependence. </w:t>
      </w:r>
      <w:r w:rsidRPr="00F72D5F">
        <w:rPr>
          <w:rFonts w:ascii="Times New Roman" w:eastAsia="Times New Roman" w:hAnsi="Times New Roman" w:cs="Times New Roman"/>
          <w:i/>
          <w:iCs/>
          <w:sz w:val="24"/>
          <w:szCs w:val="24"/>
        </w:rPr>
        <w:t>Psychiatric genetics</w:t>
      </w:r>
      <w:r w:rsidRPr="00F72D5F">
        <w:rPr>
          <w:rFonts w:ascii="Times New Roman" w:eastAsia="Times New Roman" w:hAnsi="Times New Roman" w:cs="Times New Roman"/>
          <w:sz w:val="24"/>
          <w:szCs w:val="24"/>
        </w:rPr>
        <w:t xml:space="preserve">, </w:t>
      </w:r>
      <w:r w:rsidRPr="00F72D5F">
        <w:rPr>
          <w:rFonts w:ascii="Times New Roman" w:eastAsia="Times New Roman" w:hAnsi="Times New Roman" w:cs="Times New Roman"/>
          <w:i/>
          <w:iCs/>
          <w:sz w:val="24"/>
          <w:szCs w:val="24"/>
        </w:rPr>
        <w:t>22</w:t>
      </w:r>
      <w:r w:rsidRPr="00F72D5F">
        <w:rPr>
          <w:rFonts w:ascii="Times New Roman" w:eastAsia="Times New Roman" w:hAnsi="Times New Roman" w:cs="Times New Roman"/>
          <w:sz w:val="24"/>
          <w:szCs w:val="24"/>
        </w:rPr>
        <w:t xml:space="preserve">(1), 31. </w:t>
      </w:r>
      <w:proofErr w:type="spellStart"/>
      <w:proofErr w:type="gramStart"/>
      <w:r w:rsidRPr="00F72D5F">
        <w:rPr>
          <w:rStyle w:val="doi"/>
          <w:rFonts w:ascii="Times New Roman" w:hAnsi="Times New Roman" w:cs="Times New Roman"/>
          <w:sz w:val="24"/>
          <w:szCs w:val="24"/>
        </w:rPr>
        <w:t>doi</w:t>
      </w:r>
      <w:proofErr w:type="spellEnd"/>
      <w:proofErr w:type="gramEnd"/>
      <w:r w:rsidRPr="00F72D5F">
        <w:rPr>
          <w:rStyle w:val="doi"/>
          <w:rFonts w:ascii="Times New Roman" w:hAnsi="Times New Roman" w:cs="Times New Roman"/>
          <w:sz w:val="24"/>
          <w:szCs w:val="24"/>
        </w:rPr>
        <w:t>: </w:t>
      </w:r>
      <w:hyperlink r:id="rId8" w:tgtFrame="pmc_ext" w:history="1">
        <w:r w:rsidRPr="00F72D5F">
          <w:rPr>
            <w:rStyle w:val="Hyperlink"/>
            <w:rFonts w:ascii="Times New Roman" w:hAnsi="Times New Roman" w:cs="Times New Roman"/>
            <w:sz w:val="24"/>
            <w:szCs w:val="24"/>
          </w:rPr>
          <w:t>10.1097/YPG.0b013e32834acd07</w:t>
        </w:r>
      </w:hyperlink>
    </w:p>
    <w:p w:rsidR="00243041" w:rsidRPr="00F72D5F" w:rsidRDefault="00243041" w:rsidP="00F72D5F">
      <w:pPr>
        <w:spacing w:after="0" w:line="480" w:lineRule="auto"/>
        <w:ind w:left="720" w:hanging="720"/>
        <w:rPr>
          <w:rFonts w:ascii="Times New Roman" w:eastAsia="Times New Roman" w:hAnsi="Times New Roman" w:cs="Times New Roman"/>
          <w:sz w:val="24"/>
          <w:szCs w:val="24"/>
        </w:rPr>
      </w:pPr>
      <w:r w:rsidRPr="00F72D5F">
        <w:rPr>
          <w:rStyle w:val="selectable"/>
          <w:rFonts w:ascii="Times New Roman" w:hAnsi="Times New Roman" w:cs="Times New Roman"/>
          <w:color w:val="000000"/>
          <w:sz w:val="24"/>
          <w:szCs w:val="24"/>
        </w:rPr>
        <w:t xml:space="preserve">Encyclopedia </w:t>
      </w:r>
      <w:r w:rsidRPr="00F72D5F">
        <w:rPr>
          <w:rStyle w:val="selectable"/>
          <w:rFonts w:ascii="Times New Roman" w:hAnsi="Times New Roman" w:cs="Times New Roman"/>
          <w:color w:val="000000"/>
          <w:sz w:val="24"/>
          <w:szCs w:val="24"/>
        </w:rPr>
        <w:t>Britannica</w:t>
      </w:r>
      <w:r w:rsidRPr="00F72D5F">
        <w:rPr>
          <w:rStyle w:val="selectable"/>
          <w:rFonts w:ascii="Times New Roman" w:hAnsi="Times New Roman" w:cs="Times New Roman"/>
          <w:color w:val="000000"/>
          <w:sz w:val="24"/>
          <w:szCs w:val="24"/>
        </w:rPr>
        <w:t xml:space="preserve"> Editorial Team. (2019). Robin Williams | American comedian and actor. Retrieved from https://www.britannica.com/biography/Robin-Williams</w:t>
      </w:r>
    </w:p>
    <w:p w:rsidR="002746A2" w:rsidRPr="00F72D5F" w:rsidRDefault="002746A2" w:rsidP="00F72D5F">
      <w:pPr>
        <w:spacing w:after="0" w:line="480" w:lineRule="auto"/>
        <w:ind w:left="720" w:hanging="720"/>
        <w:rPr>
          <w:rFonts w:ascii="Times New Roman" w:eastAsia="Times New Roman" w:hAnsi="Times New Roman" w:cs="Times New Roman"/>
          <w:sz w:val="24"/>
          <w:szCs w:val="24"/>
        </w:rPr>
      </w:pPr>
      <w:proofErr w:type="spellStart"/>
      <w:r w:rsidRPr="00F72D5F">
        <w:rPr>
          <w:rFonts w:ascii="Times New Roman" w:eastAsia="Times New Roman" w:hAnsi="Times New Roman" w:cs="Times New Roman"/>
          <w:sz w:val="24"/>
          <w:szCs w:val="24"/>
        </w:rPr>
        <w:t>Horsfall</w:t>
      </w:r>
      <w:proofErr w:type="spellEnd"/>
      <w:r w:rsidRPr="00F72D5F">
        <w:rPr>
          <w:rFonts w:ascii="Times New Roman" w:eastAsia="Times New Roman" w:hAnsi="Times New Roman" w:cs="Times New Roman"/>
          <w:sz w:val="24"/>
          <w:szCs w:val="24"/>
        </w:rPr>
        <w:t xml:space="preserve">, J., Cleary, M., Hunt, G. E., &amp; Walter, G. (2009). Psychosocial treatments for people with co-occurring severe mental illnesses and substance use disorders (dual diagnosis): A review of empirical evidence. </w:t>
      </w:r>
      <w:r w:rsidRPr="00F72D5F">
        <w:rPr>
          <w:rFonts w:ascii="Times New Roman" w:eastAsia="Times New Roman" w:hAnsi="Times New Roman" w:cs="Times New Roman"/>
          <w:i/>
          <w:iCs/>
          <w:sz w:val="24"/>
          <w:szCs w:val="24"/>
        </w:rPr>
        <w:t>Harvard review of psychiatry</w:t>
      </w:r>
      <w:r w:rsidRPr="00F72D5F">
        <w:rPr>
          <w:rFonts w:ascii="Times New Roman" w:eastAsia="Times New Roman" w:hAnsi="Times New Roman" w:cs="Times New Roman"/>
          <w:sz w:val="24"/>
          <w:szCs w:val="24"/>
        </w:rPr>
        <w:t xml:space="preserve">, </w:t>
      </w:r>
      <w:r w:rsidRPr="00F72D5F">
        <w:rPr>
          <w:rFonts w:ascii="Times New Roman" w:eastAsia="Times New Roman" w:hAnsi="Times New Roman" w:cs="Times New Roman"/>
          <w:i/>
          <w:iCs/>
          <w:sz w:val="24"/>
          <w:szCs w:val="24"/>
        </w:rPr>
        <w:t>17</w:t>
      </w:r>
      <w:r w:rsidRPr="00F72D5F">
        <w:rPr>
          <w:rFonts w:ascii="Times New Roman" w:eastAsia="Times New Roman" w:hAnsi="Times New Roman" w:cs="Times New Roman"/>
          <w:sz w:val="24"/>
          <w:szCs w:val="24"/>
        </w:rPr>
        <w:t>(1), 24-34.</w:t>
      </w:r>
    </w:p>
    <w:p w:rsidR="002746A2" w:rsidRPr="00F72D5F" w:rsidRDefault="002746A2" w:rsidP="00F72D5F">
      <w:pPr>
        <w:spacing w:after="0" w:line="480" w:lineRule="auto"/>
        <w:ind w:left="720" w:hanging="720"/>
        <w:rPr>
          <w:rFonts w:ascii="Times New Roman" w:hAnsi="Times New Roman" w:cs="Times New Roman"/>
          <w:sz w:val="24"/>
          <w:szCs w:val="24"/>
        </w:rPr>
      </w:pPr>
      <w:r w:rsidRPr="00F72D5F">
        <w:rPr>
          <w:rFonts w:ascii="Times New Roman" w:eastAsia="Times New Roman" w:hAnsi="Times New Roman" w:cs="Times New Roman"/>
          <w:sz w:val="24"/>
          <w:szCs w:val="24"/>
        </w:rPr>
        <w:t xml:space="preserve">Murthy, P., &amp; Chand, P. (2012). Treatment of dual diagnosis disorders. </w:t>
      </w:r>
      <w:r w:rsidRPr="00F72D5F">
        <w:rPr>
          <w:rFonts w:ascii="Times New Roman" w:eastAsia="Times New Roman" w:hAnsi="Times New Roman" w:cs="Times New Roman"/>
          <w:i/>
          <w:iCs/>
          <w:sz w:val="24"/>
          <w:szCs w:val="24"/>
        </w:rPr>
        <w:t>Current Opinion in Psychiatry</w:t>
      </w:r>
      <w:r w:rsidRPr="00F72D5F">
        <w:rPr>
          <w:rFonts w:ascii="Times New Roman" w:eastAsia="Times New Roman" w:hAnsi="Times New Roman" w:cs="Times New Roman"/>
          <w:sz w:val="24"/>
          <w:szCs w:val="24"/>
        </w:rPr>
        <w:t xml:space="preserve">, </w:t>
      </w:r>
      <w:r w:rsidRPr="00F72D5F">
        <w:rPr>
          <w:rFonts w:ascii="Times New Roman" w:eastAsia="Times New Roman" w:hAnsi="Times New Roman" w:cs="Times New Roman"/>
          <w:i/>
          <w:iCs/>
          <w:sz w:val="24"/>
          <w:szCs w:val="24"/>
        </w:rPr>
        <w:t>25</w:t>
      </w:r>
      <w:r w:rsidRPr="00F72D5F">
        <w:rPr>
          <w:rFonts w:ascii="Times New Roman" w:eastAsia="Times New Roman" w:hAnsi="Times New Roman" w:cs="Times New Roman"/>
          <w:sz w:val="24"/>
          <w:szCs w:val="24"/>
        </w:rPr>
        <w:t xml:space="preserve">(3), 194-200. </w:t>
      </w:r>
      <w:proofErr w:type="spellStart"/>
      <w:proofErr w:type="gramStart"/>
      <w:r w:rsidRPr="00F72D5F">
        <w:rPr>
          <w:rFonts w:ascii="Times New Roman" w:hAnsi="Times New Roman" w:cs="Times New Roman"/>
          <w:sz w:val="24"/>
          <w:szCs w:val="24"/>
        </w:rPr>
        <w:t>doi</w:t>
      </w:r>
      <w:proofErr w:type="spellEnd"/>
      <w:proofErr w:type="gramEnd"/>
      <w:r w:rsidRPr="00F72D5F">
        <w:rPr>
          <w:rFonts w:ascii="Times New Roman" w:hAnsi="Times New Roman" w:cs="Times New Roman"/>
          <w:sz w:val="24"/>
          <w:szCs w:val="24"/>
        </w:rPr>
        <w:t>: 10.1097/YCO.0b013e328351a3e0</w:t>
      </w:r>
    </w:p>
    <w:p w:rsidR="00211A01" w:rsidRPr="00F72D5F" w:rsidRDefault="00211A01" w:rsidP="00F72D5F">
      <w:pPr>
        <w:spacing w:after="0" w:line="480" w:lineRule="auto"/>
        <w:rPr>
          <w:rFonts w:ascii="Times New Roman" w:eastAsia="Times New Roman" w:hAnsi="Times New Roman" w:cs="Times New Roman"/>
          <w:sz w:val="24"/>
          <w:szCs w:val="24"/>
        </w:rPr>
      </w:pPr>
    </w:p>
    <w:p w:rsidR="00211A01" w:rsidRPr="00F72D5F" w:rsidRDefault="00211A01" w:rsidP="00F72D5F">
      <w:pPr>
        <w:spacing w:after="0" w:line="480" w:lineRule="auto"/>
        <w:rPr>
          <w:rFonts w:ascii="Times New Roman" w:eastAsia="Times New Roman" w:hAnsi="Times New Roman" w:cs="Times New Roman"/>
          <w:sz w:val="24"/>
          <w:szCs w:val="24"/>
        </w:rPr>
      </w:pPr>
    </w:p>
    <w:p w:rsidR="0030014F" w:rsidRPr="00F72D5F" w:rsidRDefault="0030014F" w:rsidP="00F72D5F">
      <w:pPr>
        <w:spacing w:after="0" w:line="480" w:lineRule="auto"/>
        <w:rPr>
          <w:rFonts w:ascii="Times New Roman" w:eastAsia="Times New Roman" w:hAnsi="Times New Roman" w:cs="Times New Roman"/>
          <w:sz w:val="24"/>
          <w:szCs w:val="24"/>
        </w:rPr>
      </w:pPr>
    </w:p>
    <w:p w:rsidR="001C7055" w:rsidRPr="00F72D5F" w:rsidRDefault="001C7055" w:rsidP="00F72D5F">
      <w:pPr>
        <w:spacing w:after="0" w:line="480" w:lineRule="auto"/>
        <w:rPr>
          <w:rStyle w:val="doi"/>
          <w:rFonts w:ascii="Times New Roman" w:hAnsi="Times New Roman" w:cs="Times New Roman"/>
          <w:sz w:val="24"/>
          <w:szCs w:val="24"/>
        </w:rPr>
      </w:pPr>
    </w:p>
    <w:p w:rsidR="00543456" w:rsidRPr="00F72D5F" w:rsidRDefault="00543456" w:rsidP="00F72D5F">
      <w:pPr>
        <w:spacing w:after="0" w:line="480" w:lineRule="auto"/>
        <w:rPr>
          <w:rFonts w:ascii="Times New Roman" w:eastAsia="Times New Roman" w:hAnsi="Times New Roman" w:cs="Times New Roman"/>
          <w:sz w:val="24"/>
          <w:szCs w:val="24"/>
        </w:rPr>
      </w:pPr>
    </w:p>
    <w:p w:rsidR="004C1C67" w:rsidRPr="00F72D5F" w:rsidRDefault="004C1C67" w:rsidP="00F72D5F">
      <w:pPr>
        <w:spacing w:after="0" w:line="480" w:lineRule="auto"/>
        <w:rPr>
          <w:rFonts w:ascii="Times New Roman" w:hAnsi="Times New Roman" w:cs="Times New Roman"/>
          <w:sz w:val="24"/>
          <w:szCs w:val="24"/>
        </w:rPr>
      </w:pPr>
    </w:p>
    <w:sectPr w:rsidR="004C1C67" w:rsidRPr="00F72D5F" w:rsidSect="004C1C6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624A" w:rsidRDefault="005A624A" w:rsidP="004C1C67">
      <w:pPr>
        <w:spacing w:after="0" w:line="240" w:lineRule="auto"/>
      </w:pPr>
      <w:r>
        <w:separator/>
      </w:r>
    </w:p>
  </w:endnote>
  <w:endnote w:type="continuationSeparator" w:id="0">
    <w:p w:rsidR="005A624A" w:rsidRDefault="005A624A" w:rsidP="004C1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624A" w:rsidRDefault="005A624A" w:rsidP="004C1C67">
      <w:pPr>
        <w:spacing w:after="0" w:line="240" w:lineRule="auto"/>
      </w:pPr>
      <w:r>
        <w:separator/>
      </w:r>
    </w:p>
  </w:footnote>
  <w:footnote w:type="continuationSeparator" w:id="0">
    <w:p w:rsidR="005A624A" w:rsidRDefault="005A624A" w:rsidP="004C1C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702086"/>
      <w:docPartObj>
        <w:docPartGallery w:val="Page Numbers (Top of Page)"/>
        <w:docPartUnique/>
      </w:docPartObj>
    </w:sdtPr>
    <w:sdtEndPr>
      <w:rPr>
        <w:rFonts w:ascii="Times New Roman" w:hAnsi="Times New Roman" w:cs="Times New Roman"/>
        <w:noProof/>
        <w:sz w:val="24"/>
        <w:szCs w:val="24"/>
      </w:rPr>
    </w:sdtEndPr>
    <w:sdtContent>
      <w:p w:rsidR="004C1C67" w:rsidRPr="004C1C67" w:rsidRDefault="004C1C67" w:rsidP="004C1C67">
        <w:pPr>
          <w:pStyle w:val="Header"/>
          <w:spacing w:line="480" w:lineRule="auto"/>
          <w:jc w:val="right"/>
          <w:rPr>
            <w:rFonts w:ascii="Times New Roman" w:hAnsi="Times New Roman" w:cs="Times New Roman"/>
            <w:sz w:val="24"/>
            <w:szCs w:val="24"/>
          </w:rPr>
        </w:pPr>
        <w:r w:rsidRPr="004C1C67">
          <w:rPr>
            <w:rFonts w:ascii="Times New Roman" w:hAnsi="Times New Roman" w:cs="Times New Roman"/>
            <w:sz w:val="24"/>
            <w:szCs w:val="24"/>
          </w:rPr>
          <w:t>ALCOHOLISM AND DEPRESSION</w:t>
        </w:r>
        <w:r>
          <w:rPr>
            <w:rFonts w:ascii="Times New Roman" w:hAnsi="Times New Roman" w:cs="Times New Roman"/>
            <w:sz w:val="24"/>
            <w:szCs w:val="24"/>
          </w:rPr>
          <w:tab/>
        </w:r>
        <w:r>
          <w:rPr>
            <w:rFonts w:ascii="Times New Roman" w:hAnsi="Times New Roman" w:cs="Times New Roman"/>
            <w:sz w:val="24"/>
            <w:szCs w:val="24"/>
          </w:rPr>
          <w:tab/>
        </w:r>
        <w:r w:rsidRPr="004C1C67">
          <w:rPr>
            <w:rFonts w:ascii="Times New Roman" w:hAnsi="Times New Roman" w:cs="Times New Roman"/>
            <w:sz w:val="24"/>
            <w:szCs w:val="24"/>
          </w:rPr>
          <w:t xml:space="preserve"> </w:t>
        </w:r>
        <w:r w:rsidRPr="004C1C67">
          <w:rPr>
            <w:rFonts w:ascii="Times New Roman" w:hAnsi="Times New Roman" w:cs="Times New Roman"/>
            <w:sz w:val="24"/>
            <w:szCs w:val="24"/>
          </w:rPr>
          <w:fldChar w:fldCharType="begin"/>
        </w:r>
        <w:r w:rsidRPr="004C1C67">
          <w:rPr>
            <w:rFonts w:ascii="Times New Roman" w:hAnsi="Times New Roman" w:cs="Times New Roman"/>
            <w:sz w:val="24"/>
            <w:szCs w:val="24"/>
          </w:rPr>
          <w:instrText xml:space="preserve"> PAGE   \* MERGEFORMAT </w:instrText>
        </w:r>
        <w:r w:rsidRPr="004C1C67">
          <w:rPr>
            <w:rFonts w:ascii="Times New Roman" w:hAnsi="Times New Roman" w:cs="Times New Roman"/>
            <w:sz w:val="24"/>
            <w:szCs w:val="24"/>
          </w:rPr>
          <w:fldChar w:fldCharType="separate"/>
        </w:r>
        <w:r w:rsidR="005512C6">
          <w:rPr>
            <w:rFonts w:ascii="Times New Roman" w:hAnsi="Times New Roman" w:cs="Times New Roman"/>
            <w:noProof/>
            <w:sz w:val="24"/>
            <w:szCs w:val="24"/>
          </w:rPr>
          <w:t>10</w:t>
        </w:r>
        <w:r w:rsidRPr="004C1C67">
          <w:rPr>
            <w:rFonts w:ascii="Times New Roman" w:hAnsi="Times New Roman" w:cs="Times New Roman"/>
            <w:noProof/>
            <w:sz w:val="24"/>
            <w:szCs w:val="24"/>
          </w:rPr>
          <w:fldChar w:fldCharType="end"/>
        </w:r>
      </w:p>
    </w:sdtContent>
  </w:sdt>
  <w:p w:rsidR="004C1C67" w:rsidRDefault="004C1C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E47" w:rsidRPr="00443E47" w:rsidRDefault="00443E47" w:rsidP="00443E47">
    <w:pPr>
      <w:pStyle w:val="Header"/>
      <w:spacing w:line="480" w:lineRule="auto"/>
      <w:jc w:val="right"/>
      <w:rPr>
        <w:rFonts w:ascii="Times New Roman" w:hAnsi="Times New Roman" w:cs="Times New Roman"/>
        <w:sz w:val="24"/>
        <w:szCs w:val="24"/>
      </w:rPr>
    </w:pPr>
    <w:r w:rsidRPr="00443E47">
      <w:rPr>
        <w:rFonts w:ascii="Times New Roman" w:hAnsi="Times New Roman" w:cs="Times New Roman"/>
        <w:sz w:val="24"/>
        <w:szCs w:val="24"/>
      </w:rPr>
      <w:t>Running head: ALCOHOLISM AND DEPRESSION</w:t>
    </w:r>
    <w:r>
      <w:rPr>
        <w:rFonts w:ascii="Times New Roman" w:hAnsi="Times New Roman" w:cs="Times New Roman"/>
        <w:sz w:val="24"/>
        <w:szCs w:val="24"/>
      </w:rPr>
      <w:tab/>
    </w:r>
    <w:r w:rsidRPr="00443E47">
      <w:rPr>
        <w:rFonts w:ascii="Times New Roman" w:hAnsi="Times New Roman" w:cs="Times New Roman"/>
        <w:sz w:val="24"/>
        <w:szCs w:val="24"/>
      </w:rPr>
      <w:t xml:space="preserve"> </w:t>
    </w:r>
    <w:sdt>
      <w:sdtPr>
        <w:rPr>
          <w:rFonts w:ascii="Times New Roman" w:hAnsi="Times New Roman" w:cs="Times New Roman"/>
          <w:sz w:val="24"/>
          <w:szCs w:val="24"/>
        </w:rPr>
        <w:id w:val="-638194397"/>
        <w:docPartObj>
          <w:docPartGallery w:val="Page Numbers (Top of Page)"/>
          <w:docPartUnique/>
        </w:docPartObj>
      </w:sdtPr>
      <w:sdtEndPr>
        <w:rPr>
          <w:noProof/>
        </w:rPr>
      </w:sdtEndPr>
      <w:sdtContent>
        <w:r w:rsidRPr="00443E47">
          <w:rPr>
            <w:rFonts w:ascii="Times New Roman" w:hAnsi="Times New Roman" w:cs="Times New Roman"/>
            <w:sz w:val="24"/>
            <w:szCs w:val="24"/>
          </w:rPr>
          <w:fldChar w:fldCharType="begin"/>
        </w:r>
        <w:r w:rsidRPr="00443E47">
          <w:rPr>
            <w:rFonts w:ascii="Times New Roman" w:hAnsi="Times New Roman" w:cs="Times New Roman"/>
            <w:sz w:val="24"/>
            <w:szCs w:val="24"/>
          </w:rPr>
          <w:instrText xml:space="preserve"> PAGE   \* MERGEFORMAT </w:instrText>
        </w:r>
        <w:r w:rsidRPr="00443E47">
          <w:rPr>
            <w:rFonts w:ascii="Times New Roman" w:hAnsi="Times New Roman" w:cs="Times New Roman"/>
            <w:sz w:val="24"/>
            <w:szCs w:val="24"/>
          </w:rPr>
          <w:fldChar w:fldCharType="separate"/>
        </w:r>
        <w:r w:rsidR="00530787">
          <w:rPr>
            <w:rFonts w:ascii="Times New Roman" w:hAnsi="Times New Roman" w:cs="Times New Roman"/>
            <w:noProof/>
            <w:sz w:val="24"/>
            <w:szCs w:val="24"/>
          </w:rPr>
          <w:t>1</w:t>
        </w:r>
        <w:r w:rsidRPr="00443E47">
          <w:rPr>
            <w:rFonts w:ascii="Times New Roman" w:hAnsi="Times New Roman" w:cs="Times New Roman"/>
            <w:noProof/>
            <w:sz w:val="24"/>
            <w:szCs w:val="24"/>
          </w:rPr>
          <w:fldChar w:fldCharType="end"/>
        </w:r>
      </w:sdtContent>
    </w:sdt>
  </w:p>
  <w:p w:rsidR="004C1C67" w:rsidRDefault="004C1C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7D1"/>
    <w:rsid w:val="0001498A"/>
    <w:rsid w:val="000348C2"/>
    <w:rsid w:val="00076747"/>
    <w:rsid w:val="00087035"/>
    <w:rsid w:val="0009295D"/>
    <w:rsid w:val="000C77AA"/>
    <w:rsid w:val="000E315C"/>
    <w:rsid w:val="00115D7D"/>
    <w:rsid w:val="00162162"/>
    <w:rsid w:val="001C7055"/>
    <w:rsid w:val="00211A01"/>
    <w:rsid w:val="00225FC4"/>
    <w:rsid w:val="00234039"/>
    <w:rsid w:val="00237CC9"/>
    <w:rsid w:val="00243041"/>
    <w:rsid w:val="002746A2"/>
    <w:rsid w:val="00293BC6"/>
    <w:rsid w:val="002B78A7"/>
    <w:rsid w:val="002C4BF2"/>
    <w:rsid w:val="002D7F29"/>
    <w:rsid w:val="002E3238"/>
    <w:rsid w:val="002E42F8"/>
    <w:rsid w:val="002F393F"/>
    <w:rsid w:val="0030014F"/>
    <w:rsid w:val="003019C5"/>
    <w:rsid w:val="00373B1B"/>
    <w:rsid w:val="003C229A"/>
    <w:rsid w:val="003F6D1E"/>
    <w:rsid w:val="00404653"/>
    <w:rsid w:val="00417BBB"/>
    <w:rsid w:val="00431993"/>
    <w:rsid w:val="00443E47"/>
    <w:rsid w:val="004630D1"/>
    <w:rsid w:val="0048481C"/>
    <w:rsid w:val="004B0ACD"/>
    <w:rsid w:val="004C1C67"/>
    <w:rsid w:val="004D5741"/>
    <w:rsid w:val="004D7D35"/>
    <w:rsid w:val="00530787"/>
    <w:rsid w:val="00543456"/>
    <w:rsid w:val="00545259"/>
    <w:rsid w:val="00546019"/>
    <w:rsid w:val="00546DD1"/>
    <w:rsid w:val="005512C6"/>
    <w:rsid w:val="00581324"/>
    <w:rsid w:val="00584493"/>
    <w:rsid w:val="00584794"/>
    <w:rsid w:val="0058491D"/>
    <w:rsid w:val="00590107"/>
    <w:rsid w:val="005A624A"/>
    <w:rsid w:val="005F46CA"/>
    <w:rsid w:val="00600A48"/>
    <w:rsid w:val="006373FB"/>
    <w:rsid w:val="006375EB"/>
    <w:rsid w:val="00645AC8"/>
    <w:rsid w:val="006505FE"/>
    <w:rsid w:val="00685840"/>
    <w:rsid w:val="006D56CD"/>
    <w:rsid w:val="00746F1F"/>
    <w:rsid w:val="00762395"/>
    <w:rsid w:val="00786960"/>
    <w:rsid w:val="007A08CA"/>
    <w:rsid w:val="007C0C38"/>
    <w:rsid w:val="007E40FE"/>
    <w:rsid w:val="00801BAA"/>
    <w:rsid w:val="00840E4A"/>
    <w:rsid w:val="00873801"/>
    <w:rsid w:val="008866C2"/>
    <w:rsid w:val="008A3DF2"/>
    <w:rsid w:val="008C3A71"/>
    <w:rsid w:val="00986B71"/>
    <w:rsid w:val="00A03500"/>
    <w:rsid w:val="00A04C04"/>
    <w:rsid w:val="00A069BB"/>
    <w:rsid w:val="00A4118C"/>
    <w:rsid w:val="00A724F7"/>
    <w:rsid w:val="00AC4D98"/>
    <w:rsid w:val="00AF0BD9"/>
    <w:rsid w:val="00B03CB5"/>
    <w:rsid w:val="00B237BD"/>
    <w:rsid w:val="00B90D1A"/>
    <w:rsid w:val="00B90D7C"/>
    <w:rsid w:val="00BB72DB"/>
    <w:rsid w:val="00BC7AB6"/>
    <w:rsid w:val="00BD1EBA"/>
    <w:rsid w:val="00BD5E53"/>
    <w:rsid w:val="00BE57A2"/>
    <w:rsid w:val="00C27CDD"/>
    <w:rsid w:val="00C307FF"/>
    <w:rsid w:val="00C65DB7"/>
    <w:rsid w:val="00D10098"/>
    <w:rsid w:val="00D53330"/>
    <w:rsid w:val="00D71108"/>
    <w:rsid w:val="00D86CEB"/>
    <w:rsid w:val="00DA0109"/>
    <w:rsid w:val="00E644D7"/>
    <w:rsid w:val="00E7222C"/>
    <w:rsid w:val="00E72BC9"/>
    <w:rsid w:val="00E777D1"/>
    <w:rsid w:val="00E868AC"/>
    <w:rsid w:val="00E90CD6"/>
    <w:rsid w:val="00E964DD"/>
    <w:rsid w:val="00EA5CCD"/>
    <w:rsid w:val="00EA5CE1"/>
    <w:rsid w:val="00EA6711"/>
    <w:rsid w:val="00EB3539"/>
    <w:rsid w:val="00ED5828"/>
    <w:rsid w:val="00EE0F71"/>
    <w:rsid w:val="00F529BF"/>
    <w:rsid w:val="00F704B7"/>
    <w:rsid w:val="00F72D5F"/>
    <w:rsid w:val="00FB1E2E"/>
    <w:rsid w:val="00FC7E66"/>
    <w:rsid w:val="00FC7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440D98-2687-4608-8D50-FD99E35BC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C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C67"/>
  </w:style>
  <w:style w:type="paragraph" w:styleId="Footer">
    <w:name w:val="footer"/>
    <w:basedOn w:val="Normal"/>
    <w:link w:val="FooterChar"/>
    <w:uiPriority w:val="99"/>
    <w:unhideWhenUsed/>
    <w:rsid w:val="004C1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C67"/>
  </w:style>
  <w:style w:type="character" w:customStyle="1" w:styleId="doi">
    <w:name w:val="doi"/>
    <w:basedOn w:val="DefaultParagraphFont"/>
    <w:rsid w:val="00E72BC9"/>
  </w:style>
  <w:style w:type="character" w:styleId="Hyperlink">
    <w:name w:val="Hyperlink"/>
    <w:basedOn w:val="DefaultParagraphFont"/>
    <w:uiPriority w:val="99"/>
    <w:semiHidden/>
    <w:unhideWhenUsed/>
    <w:rsid w:val="00E72BC9"/>
    <w:rPr>
      <w:color w:val="0000FF"/>
      <w:u w:val="single"/>
    </w:rPr>
  </w:style>
  <w:style w:type="character" w:customStyle="1" w:styleId="selectable">
    <w:name w:val="selectable"/>
    <w:basedOn w:val="DefaultParagraphFont"/>
    <w:rsid w:val="002430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0733">
      <w:bodyDiv w:val="1"/>
      <w:marLeft w:val="0"/>
      <w:marRight w:val="0"/>
      <w:marTop w:val="0"/>
      <w:marBottom w:val="0"/>
      <w:divBdr>
        <w:top w:val="none" w:sz="0" w:space="0" w:color="auto"/>
        <w:left w:val="none" w:sz="0" w:space="0" w:color="auto"/>
        <w:bottom w:val="none" w:sz="0" w:space="0" w:color="auto"/>
        <w:right w:val="none" w:sz="0" w:space="0" w:color="auto"/>
      </w:divBdr>
      <w:divsChild>
        <w:div w:id="1467506501">
          <w:marLeft w:val="0"/>
          <w:marRight w:val="0"/>
          <w:marTop w:val="0"/>
          <w:marBottom w:val="0"/>
          <w:divBdr>
            <w:top w:val="none" w:sz="0" w:space="0" w:color="auto"/>
            <w:left w:val="none" w:sz="0" w:space="0" w:color="auto"/>
            <w:bottom w:val="none" w:sz="0" w:space="0" w:color="auto"/>
            <w:right w:val="none" w:sz="0" w:space="0" w:color="auto"/>
          </w:divBdr>
        </w:div>
      </w:divsChild>
    </w:div>
    <w:div w:id="627201044">
      <w:bodyDiv w:val="1"/>
      <w:marLeft w:val="0"/>
      <w:marRight w:val="0"/>
      <w:marTop w:val="0"/>
      <w:marBottom w:val="0"/>
      <w:divBdr>
        <w:top w:val="none" w:sz="0" w:space="0" w:color="auto"/>
        <w:left w:val="none" w:sz="0" w:space="0" w:color="auto"/>
        <w:bottom w:val="none" w:sz="0" w:space="0" w:color="auto"/>
        <w:right w:val="none" w:sz="0" w:space="0" w:color="auto"/>
      </w:divBdr>
      <w:divsChild>
        <w:div w:id="536433414">
          <w:marLeft w:val="0"/>
          <w:marRight w:val="0"/>
          <w:marTop w:val="0"/>
          <w:marBottom w:val="0"/>
          <w:divBdr>
            <w:top w:val="none" w:sz="0" w:space="0" w:color="auto"/>
            <w:left w:val="none" w:sz="0" w:space="0" w:color="auto"/>
            <w:bottom w:val="none" w:sz="0" w:space="0" w:color="auto"/>
            <w:right w:val="none" w:sz="0" w:space="0" w:color="auto"/>
          </w:divBdr>
        </w:div>
      </w:divsChild>
    </w:div>
    <w:div w:id="820386923">
      <w:bodyDiv w:val="1"/>
      <w:marLeft w:val="0"/>
      <w:marRight w:val="0"/>
      <w:marTop w:val="0"/>
      <w:marBottom w:val="0"/>
      <w:divBdr>
        <w:top w:val="none" w:sz="0" w:space="0" w:color="auto"/>
        <w:left w:val="none" w:sz="0" w:space="0" w:color="auto"/>
        <w:bottom w:val="none" w:sz="0" w:space="0" w:color="auto"/>
        <w:right w:val="none" w:sz="0" w:space="0" w:color="auto"/>
      </w:divBdr>
      <w:divsChild>
        <w:div w:id="946230546">
          <w:marLeft w:val="0"/>
          <w:marRight w:val="0"/>
          <w:marTop w:val="0"/>
          <w:marBottom w:val="0"/>
          <w:divBdr>
            <w:top w:val="none" w:sz="0" w:space="0" w:color="auto"/>
            <w:left w:val="none" w:sz="0" w:space="0" w:color="auto"/>
            <w:bottom w:val="none" w:sz="0" w:space="0" w:color="auto"/>
            <w:right w:val="none" w:sz="0" w:space="0" w:color="auto"/>
          </w:divBdr>
        </w:div>
      </w:divsChild>
    </w:div>
    <w:div w:id="1214537430">
      <w:bodyDiv w:val="1"/>
      <w:marLeft w:val="0"/>
      <w:marRight w:val="0"/>
      <w:marTop w:val="0"/>
      <w:marBottom w:val="0"/>
      <w:divBdr>
        <w:top w:val="none" w:sz="0" w:space="0" w:color="auto"/>
        <w:left w:val="none" w:sz="0" w:space="0" w:color="auto"/>
        <w:bottom w:val="none" w:sz="0" w:space="0" w:color="auto"/>
        <w:right w:val="none" w:sz="0" w:space="0" w:color="auto"/>
      </w:divBdr>
      <w:divsChild>
        <w:div w:id="975640883">
          <w:marLeft w:val="0"/>
          <w:marRight w:val="0"/>
          <w:marTop w:val="0"/>
          <w:marBottom w:val="0"/>
          <w:divBdr>
            <w:top w:val="none" w:sz="0" w:space="0" w:color="auto"/>
            <w:left w:val="none" w:sz="0" w:space="0" w:color="auto"/>
            <w:bottom w:val="none" w:sz="0" w:space="0" w:color="auto"/>
            <w:right w:val="none" w:sz="0" w:space="0" w:color="auto"/>
          </w:divBdr>
        </w:div>
      </w:divsChild>
    </w:div>
    <w:div w:id="1277323173">
      <w:bodyDiv w:val="1"/>
      <w:marLeft w:val="0"/>
      <w:marRight w:val="0"/>
      <w:marTop w:val="0"/>
      <w:marBottom w:val="0"/>
      <w:divBdr>
        <w:top w:val="none" w:sz="0" w:space="0" w:color="auto"/>
        <w:left w:val="none" w:sz="0" w:space="0" w:color="auto"/>
        <w:bottom w:val="none" w:sz="0" w:space="0" w:color="auto"/>
        <w:right w:val="none" w:sz="0" w:space="0" w:color="auto"/>
      </w:divBdr>
      <w:divsChild>
        <w:div w:id="1373724424">
          <w:marLeft w:val="0"/>
          <w:marRight w:val="0"/>
          <w:marTop w:val="0"/>
          <w:marBottom w:val="0"/>
          <w:divBdr>
            <w:top w:val="none" w:sz="0" w:space="0" w:color="auto"/>
            <w:left w:val="none" w:sz="0" w:space="0" w:color="auto"/>
            <w:bottom w:val="none" w:sz="0" w:space="0" w:color="auto"/>
            <w:right w:val="none" w:sz="0" w:space="0" w:color="auto"/>
          </w:divBdr>
        </w:div>
      </w:divsChild>
    </w:div>
    <w:div w:id="1692993696">
      <w:bodyDiv w:val="1"/>
      <w:marLeft w:val="0"/>
      <w:marRight w:val="0"/>
      <w:marTop w:val="0"/>
      <w:marBottom w:val="0"/>
      <w:divBdr>
        <w:top w:val="none" w:sz="0" w:space="0" w:color="auto"/>
        <w:left w:val="none" w:sz="0" w:space="0" w:color="auto"/>
        <w:bottom w:val="none" w:sz="0" w:space="0" w:color="auto"/>
        <w:right w:val="none" w:sz="0" w:space="0" w:color="auto"/>
      </w:divBdr>
      <w:divsChild>
        <w:div w:id="6388483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097%2FYPG.0b013e32834acd07" TargetMode="External"/><Relationship Id="rId3" Type="http://schemas.openxmlformats.org/officeDocument/2006/relationships/webSettings" Target="webSettings.xml"/><Relationship Id="rId7" Type="http://schemas.openxmlformats.org/officeDocument/2006/relationships/hyperlink" Target="https://dx.doi.org/10.1007%2Fs11920-012-0314-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11/j.1360-0443.2010.03351.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869</TotalTime>
  <Pages>10</Pages>
  <Words>2595</Words>
  <Characters>14796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102</cp:revision>
  <dcterms:created xsi:type="dcterms:W3CDTF">2019-02-26T02:39:00Z</dcterms:created>
  <dcterms:modified xsi:type="dcterms:W3CDTF">2019-02-27T07:31:00Z</dcterms:modified>
</cp:coreProperties>
</file>